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:rsidR="00116951" w:rsidRDefault="00000000">
      <w:pPr>
        <w:pStyle w:val="a3"/>
        <w:spacing w:before="217"/>
        <w:ind w:left="195" w:right="310"/>
        <w:jc w:val="center"/>
      </w:pPr>
      <w:r>
        <w:t>Договор</w:t>
      </w:r>
      <w:r>
        <w:rPr>
          <w:spacing w:val="48"/>
        </w:rPr>
        <w:t xml:space="preserve"> </w:t>
      </w:r>
      <w:r>
        <w:rPr>
          <w:spacing w:val="-2"/>
        </w:rPr>
        <w:t>задатка</w:t>
      </w:r>
    </w:p>
    <w:p w:rsidR="00116951" w:rsidRDefault="00000000">
      <w:pPr>
        <w:pStyle w:val="a3"/>
        <w:ind w:left="195" w:right="305"/>
        <w:jc w:val="center"/>
      </w:pPr>
      <w:r>
        <w:rPr>
          <w:spacing w:val="-2"/>
        </w:rPr>
        <w:t>(Договор</w:t>
      </w:r>
      <w:r>
        <w:rPr>
          <w:spacing w:val="-7"/>
        </w:rPr>
        <w:t xml:space="preserve"> </w:t>
      </w:r>
      <w:r>
        <w:rPr>
          <w:spacing w:val="-2"/>
        </w:rPr>
        <w:t>присоединения)</w:t>
      </w:r>
    </w:p>
    <w:p w:rsidR="00116951" w:rsidRDefault="00000000">
      <w:pPr>
        <w:pStyle w:val="a3"/>
        <w:tabs>
          <w:tab w:val="left" w:pos="7836"/>
          <w:tab w:val="left" w:pos="9041"/>
        </w:tabs>
        <w:ind w:left="195"/>
        <w:jc w:val="center"/>
      </w:pPr>
      <w:r>
        <w:t>г.</w:t>
      </w:r>
      <w:r>
        <w:rPr>
          <w:spacing w:val="-8"/>
        </w:rPr>
        <w:t xml:space="preserve"> </w:t>
      </w:r>
      <w:r>
        <w:rPr>
          <w:spacing w:val="-2"/>
        </w:rPr>
        <w:t>Рязань</w:t>
      </w:r>
      <w:proofErr w:type="gramStart"/>
      <w:r>
        <w:tab/>
        <w:t>«</w:t>
      </w:r>
      <w:r>
        <w:rPr>
          <w:rFonts w:ascii="Times New Roman" w:hAnsi="Times New Roman"/>
          <w:spacing w:val="54"/>
          <w:u w:val="single"/>
        </w:rPr>
        <w:t xml:space="preserve">  </w:t>
      </w:r>
      <w:proofErr w:type="gramEnd"/>
      <w:r>
        <w:t xml:space="preserve">» </w:t>
      </w:r>
      <w:r>
        <w:rPr>
          <w:rFonts w:ascii="Times New Roman" w:hAnsi="Times New Roman"/>
          <w:u w:val="single"/>
        </w:rPr>
        <w:tab/>
      </w:r>
      <w:r>
        <w:t>20</w:t>
      </w:r>
      <w:r>
        <w:rPr>
          <w:rFonts w:ascii="Times New Roman" w:hAnsi="Times New Roman"/>
          <w:spacing w:val="46"/>
          <w:u w:val="single"/>
        </w:rPr>
        <w:t xml:space="preserve">  </w:t>
      </w:r>
      <w:r>
        <w:rPr>
          <w:spacing w:val="-5"/>
        </w:rPr>
        <w:t>г.</w:t>
      </w:r>
    </w:p>
    <w:p w:rsidR="00116951" w:rsidRDefault="00116951">
      <w:pPr>
        <w:pStyle w:val="a3"/>
        <w:ind w:left="0"/>
        <w:jc w:val="left"/>
      </w:pPr>
    </w:p>
    <w:p w:rsidR="00116951" w:rsidRDefault="00000000">
      <w:pPr>
        <w:pStyle w:val="a3"/>
        <w:ind w:right="268" w:firstLine="571"/>
      </w:pPr>
      <w:r>
        <w:t>Общество с ограниченной ответственностью «ВЭТП» (ООО «ВЭТП»), именуемое в дальнейшем «Оператор электронной площадки», в лице директора Порхунова Александра Евгеньевича,</w:t>
      </w:r>
      <w:r>
        <w:rPr>
          <w:spacing w:val="40"/>
        </w:rPr>
        <w:t xml:space="preserve"> </w:t>
      </w:r>
      <w:r>
        <w:t>действующего</w:t>
      </w:r>
      <w:r>
        <w:rPr>
          <w:spacing w:val="40"/>
        </w:rPr>
        <w:t xml:space="preserve"> </w:t>
      </w:r>
      <w:r>
        <w:t>на</w:t>
      </w:r>
      <w:r>
        <w:rPr>
          <w:spacing w:val="40"/>
        </w:rPr>
        <w:t xml:space="preserve"> </w:t>
      </w:r>
      <w:r>
        <w:t>основании</w:t>
      </w:r>
      <w:r>
        <w:rPr>
          <w:spacing w:val="40"/>
        </w:rPr>
        <w:t xml:space="preserve"> </w:t>
      </w:r>
      <w:r>
        <w:t>Устава,</w:t>
      </w:r>
      <w:r>
        <w:rPr>
          <w:spacing w:val="40"/>
        </w:rPr>
        <w:t xml:space="preserve"> </w:t>
      </w:r>
      <w:r>
        <w:t>с</w:t>
      </w:r>
      <w:r>
        <w:rPr>
          <w:spacing w:val="40"/>
        </w:rPr>
        <w:t xml:space="preserve"> </w:t>
      </w:r>
      <w:r>
        <w:t>одной стороны,</w:t>
      </w:r>
    </w:p>
    <w:p w:rsidR="00116951" w:rsidRDefault="00000000">
      <w:pPr>
        <w:pStyle w:val="a3"/>
        <w:tabs>
          <w:tab w:val="left" w:pos="4010"/>
        </w:tabs>
        <w:ind w:left="801"/>
      </w:pPr>
      <w:r>
        <w:rPr>
          <w:u w:val="single"/>
        </w:rPr>
        <w:tab/>
      </w:r>
      <w:r>
        <w:t>,</w:t>
      </w:r>
      <w:r>
        <w:rPr>
          <w:spacing w:val="1"/>
        </w:rPr>
        <w:t xml:space="preserve"> </w:t>
      </w:r>
      <w:r>
        <w:t>именуемый</w:t>
      </w:r>
      <w:r>
        <w:rPr>
          <w:spacing w:val="2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дальнейшем</w:t>
      </w:r>
      <w:r>
        <w:rPr>
          <w:spacing w:val="2"/>
        </w:rPr>
        <w:t xml:space="preserve"> </w:t>
      </w:r>
      <w:r>
        <w:t>«Участник</w:t>
      </w:r>
      <w:r>
        <w:rPr>
          <w:spacing w:val="2"/>
        </w:rPr>
        <w:t xml:space="preserve"> </w:t>
      </w:r>
      <w:r>
        <w:t>торгов»,</w:t>
      </w:r>
      <w:r>
        <w:rPr>
          <w:spacing w:val="3"/>
        </w:rPr>
        <w:t xml:space="preserve"> </w:t>
      </w:r>
      <w:r>
        <w:t>в</w:t>
      </w:r>
      <w:r>
        <w:rPr>
          <w:spacing w:val="1"/>
        </w:rPr>
        <w:t xml:space="preserve"> </w:t>
      </w:r>
      <w:r>
        <w:rPr>
          <w:spacing w:val="-4"/>
        </w:rPr>
        <w:t>лице</w:t>
      </w:r>
    </w:p>
    <w:p w:rsidR="00116951" w:rsidRDefault="00000000">
      <w:pPr>
        <w:pStyle w:val="a3"/>
        <w:tabs>
          <w:tab w:val="left" w:pos="2753"/>
          <w:tab w:val="left" w:pos="8888"/>
        </w:tabs>
        <w:spacing w:line="242" w:lineRule="auto"/>
        <w:ind w:right="275"/>
      </w:pPr>
      <w:r>
        <w:rPr>
          <w:u w:val="single"/>
        </w:rPr>
        <w:tab/>
      </w:r>
      <w:r>
        <w:t>, действующего на основании</w:t>
      </w:r>
      <w:r>
        <w:rPr>
          <w:rFonts w:ascii="Times New Roman" w:hAnsi="Times New Roman"/>
          <w:u w:val="single"/>
        </w:rPr>
        <w:tab/>
      </w:r>
      <w:r>
        <w:t xml:space="preserve">, с другой </w:t>
      </w:r>
      <w:r>
        <w:rPr>
          <w:spacing w:val="-2"/>
        </w:rPr>
        <w:t>стороны,</w:t>
      </w:r>
    </w:p>
    <w:p w:rsidR="00116951" w:rsidRDefault="00000000">
      <w:pPr>
        <w:pStyle w:val="a3"/>
        <w:tabs>
          <w:tab w:val="left" w:pos="4010"/>
        </w:tabs>
        <w:ind w:left="232" w:right="344" w:firstLine="571"/>
      </w:pPr>
      <w:r>
        <w:rPr>
          <w:spacing w:val="-10"/>
        </w:rPr>
        <w:t>и</w:t>
      </w:r>
      <w:r>
        <w:rPr>
          <w:rFonts w:ascii="Times New Roman" w:hAnsi="Times New Roman"/>
          <w:u w:val="single"/>
        </w:rPr>
        <w:tab/>
      </w:r>
      <w:r>
        <w:t>,</w:t>
      </w:r>
      <w:r>
        <w:rPr>
          <w:spacing w:val="40"/>
        </w:rPr>
        <w:t xml:space="preserve"> </w:t>
      </w:r>
      <w:r>
        <w:t xml:space="preserve">именуемый в дальнейшем «Организатор торгов», в </w:t>
      </w:r>
      <w:r>
        <w:rPr>
          <w:spacing w:val="-4"/>
        </w:rPr>
        <w:t>лице</w:t>
      </w:r>
      <w:r>
        <w:rPr>
          <w:rFonts w:ascii="Times New Roman" w:hAnsi="Times New Roman"/>
          <w:u w:val="single"/>
        </w:rPr>
        <w:tab/>
      </w:r>
      <w:r>
        <w:t>действующего</w:t>
      </w:r>
      <w:r>
        <w:rPr>
          <w:spacing w:val="-3"/>
        </w:rPr>
        <w:t xml:space="preserve"> </w:t>
      </w:r>
      <w:r>
        <w:t>на</w:t>
      </w:r>
      <w:r>
        <w:rPr>
          <w:spacing w:val="-5"/>
        </w:rPr>
        <w:t xml:space="preserve"> </w:t>
      </w:r>
      <w:r>
        <w:t>основании</w:t>
      </w:r>
      <w:r>
        <w:rPr>
          <w:rFonts w:ascii="Times New Roman" w:hAnsi="Times New Roman"/>
          <w:spacing w:val="80"/>
          <w:u w:val="single"/>
        </w:rPr>
        <w:t xml:space="preserve"> </w:t>
      </w:r>
      <w:r>
        <w:t>с третьей стороны, совместно именуемые «Стороны», заключили настоящий договор о нижеследующем:</w:t>
      </w:r>
    </w:p>
    <w:p w:rsidR="00116951" w:rsidRDefault="00000000">
      <w:pPr>
        <w:pStyle w:val="a4"/>
        <w:numPr>
          <w:ilvl w:val="0"/>
          <w:numId w:val="4"/>
        </w:numPr>
        <w:tabs>
          <w:tab w:val="left" w:pos="4511"/>
        </w:tabs>
        <w:spacing w:before="285"/>
        <w:ind w:left="4511" w:hanging="361"/>
        <w:jc w:val="left"/>
        <w:rPr>
          <w:sz w:val="24"/>
        </w:rPr>
      </w:pPr>
      <w:r>
        <w:rPr>
          <w:spacing w:val="-2"/>
          <w:sz w:val="24"/>
        </w:rPr>
        <w:t>Предмет</w:t>
      </w:r>
      <w:r>
        <w:rPr>
          <w:spacing w:val="-6"/>
          <w:sz w:val="24"/>
        </w:rPr>
        <w:t xml:space="preserve"> </w:t>
      </w:r>
      <w:r>
        <w:rPr>
          <w:spacing w:val="-2"/>
          <w:sz w:val="24"/>
        </w:rPr>
        <w:t>договора</w:t>
      </w:r>
    </w:p>
    <w:p w:rsidR="00116951" w:rsidRDefault="00116951">
      <w:pPr>
        <w:pStyle w:val="a3"/>
        <w:spacing w:before="7"/>
        <w:ind w:left="0"/>
        <w:jc w:val="left"/>
      </w:pPr>
    </w:p>
    <w:p w:rsidR="00116951" w:rsidRDefault="00000000">
      <w:pPr>
        <w:pStyle w:val="a4"/>
        <w:numPr>
          <w:ilvl w:val="1"/>
          <w:numId w:val="4"/>
        </w:numPr>
        <w:tabs>
          <w:tab w:val="left" w:pos="1250"/>
        </w:tabs>
        <w:ind w:right="265" w:firstLine="571"/>
        <w:jc w:val="both"/>
        <w:rPr>
          <w:sz w:val="24"/>
        </w:rPr>
      </w:pPr>
      <w:r>
        <w:rPr>
          <w:sz w:val="24"/>
        </w:rPr>
        <w:t>Предметом</w:t>
      </w:r>
      <w:r>
        <w:rPr>
          <w:spacing w:val="-8"/>
          <w:sz w:val="24"/>
        </w:rPr>
        <w:t xml:space="preserve"> </w:t>
      </w:r>
      <w:r>
        <w:rPr>
          <w:sz w:val="24"/>
        </w:rPr>
        <w:t>настоящего</w:t>
      </w:r>
      <w:r>
        <w:rPr>
          <w:spacing w:val="-8"/>
          <w:sz w:val="24"/>
        </w:rPr>
        <w:t xml:space="preserve"> </w:t>
      </w:r>
      <w:r>
        <w:rPr>
          <w:sz w:val="24"/>
        </w:rPr>
        <w:t>Договора</w:t>
      </w:r>
      <w:r>
        <w:rPr>
          <w:spacing w:val="-9"/>
          <w:sz w:val="24"/>
        </w:rPr>
        <w:t xml:space="preserve"> </w:t>
      </w:r>
      <w:r>
        <w:rPr>
          <w:sz w:val="24"/>
        </w:rPr>
        <w:t>является</w:t>
      </w:r>
      <w:r>
        <w:rPr>
          <w:spacing w:val="-8"/>
          <w:sz w:val="24"/>
        </w:rPr>
        <w:t xml:space="preserve"> </w:t>
      </w:r>
      <w:r>
        <w:rPr>
          <w:sz w:val="24"/>
        </w:rPr>
        <w:t>предоставление</w:t>
      </w:r>
      <w:r>
        <w:rPr>
          <w:spacing w:val="-8"/>
          <w:sz w:val="24"/>
        </w:rPr>
        <w:t xml:space="preserve"> </w:t>
      </w:r>
      <w:r>
        <w:rPr>
          <w:sz w:val="24"/>
        </w:rPr>
        <w:t>Участнику</w:t>
      </w:r>
      <w:r>
        <w:rPr>
          <w:spacing w:val="-8"/>
          <w:sz w:val="24"/>
        </w:rPr>
        <w:t xml:space="preserve"> </w:t>
      </w:r>
      <w:r>
        <w:rPr>
          <w:sz w:val="24"/>
        </w:rPr>
        <w:t>торгов возможности внесения денежных средств, используемых в качестве задатка для участия в торгах на Лицевой счет, предоставленный ему Оператором электронной площадки, после прохождения процедуры регистрации, и вывода денежных средств с Лицевого счета.</w:t>
      </w:r>
    </w:p>
    <w:p w:rsidR="00116951" w:rsidRDefault="00000000">
      <w:pPr>
        <w:pStyle w:val="a4"/>
        <w:numPr>
          <w:ilvl w:val="1"/>
          <w:numId w:val="4"/>
        </w:numPr>
        <w:tabs>
          <w:tab w:val="left" w:pos="1250"/>
        </w:tabs>
        <w:spacing w:before="2"/>
        <w:ind w:right="265" w:firstLine="571"/>
        <w:jc w:val="both"/>
        <w:rPr>
          <w:sz w:val="24"/>
        </w:rPr>
      </w:pPr>
      <w:r>
        <w:rPr>
          <w:sz w:val="24"/>
        </w:rPr>
        <w:t>Задаток перечисляется на расчетный счет Оператора электронной площадки для пополнения Лицевого счета Участника в соответствии с ПУБЛИЧНОЙ ОФЕРТОЙ о заключении</w:t>
      </w:r>
      <w:r>
        <w:rPr>
          <w:spacing w:val="-6"/>
          <w:sz w:val="24"/>
        </w:rPr>
        <w:t xml:space="preserve"> </w:t>
      </w:r>
      <w:r>
        <w:rPr>
          <w:sz w:val="24"/>
        </w:rPr>
        <w:t>Договора</w:t>
      </w:r>
      <w:r>
        <w:rPr>
          <w:spacing w:val="43"/>
          <w:sz w:val="24"/>
        </w:rPr>
        <w:t xml:space="preserve"> </w:t>
      </w:r>
      <w:r>
        <w:rPr>
          <w:sz w:val="24"/>
        </w:rPr>
        <w:t>задатка</w:t>
      </w:r>
      <w:r>
        <w:rPr>
          <w:spacing w:val="43"/>
          <w:sz w:val="24"/>
        </w:rPr>
        <w:t xml:space="preserve"> </w:t>
      </w:r>
      <w:r>
        <w:rPr>
          <w:sz w:val="24"/>
        </w:rPr>
        <w:t>с</w:t>
      </w:r>
      <w:r>
        <w:rPr>
          <w:spacing w:val="44"/>
          <w:sz w:val="24"/>
        </w:rPr>
        <w:t xml:space="preserve"> </w:t>
      </w:r>
      <w:r>
        <w:rPr>
          <w:sz w:val="24"/>
        </w:rPr>
        <w:t>Оператором</w:t>
      </w:r>
      <w:r>
        <w:rPr>
          <w:spacing w:val="44"/>
          <w:sz w:val="24"/>
        </w:rPr>
        <w:t xml:space="preserve"> </w:t>
      </w:r>
      <w:r>
        <w:rPr>
          <w:sz w:val="24"/>
        </w:rPr>
        <w:t>электронной</w:t>
      </w:r>
      <w:r>
        <w:rPr>
          <w:spacing w:val="67"/>
          <w:w w:val="150"/>
          <w:sz w:val="24"/>
        </w:rPr>
        <w:t xml:space="preserve"> </w:t>
      </w:r>
      <w:r>
        <w:rPr>
          <w:sz w:val="24"/>
        </w:rPr>
        <w:t>торговой</w:t>
      </w:r>
      <w:r>
        <w:rPr>
          <w:spacing w:val="45"/>
          <w:sz w:val="24"/>
        </w:rPr>
        <w:t xml:space="preserve"> </w:t>
      </w:r>
      <w:r>
        <w:rPr>
          <w:sz w:val="24"/>
        </w:rPr>
        <w:t>площадки</w:t>
      </w:r>
      <w:r>
        <w:rPr>
          <w:spacing w:val="42"/>
          <w:sz w:val="24"/>
        </w:rPr>
        <w:t xml:space="preserve"> </w:t>
      </w:r>
      <w:r>
        <w:rPr>
          <w:spacing w:val="-5"/>
          <w:sz w:val="24"/>
        </w:rPr>
        <w:t>ООО</w:t>
      </w:r>
    </w:p>
    <w:p w:rsidR="00116951" w:rsidRDefault="00000000">
      <w:pPr>
        <w:pStyle w:val="a3"/>
        <w:ind w:left="943" w:right="1405" w:hanging="714"/>
      </w:pPr>
      <w:r>
        <w:rPr>
          <w:spacing w:val="-2"/>
        </w:rPr>
        <w:t>«ВЭТП», размещенной по</w:t>
      </w:r>
      <w:r>
        <w:rPr>
          <w:spacing w:val="-8"/>
        </w:rPr>
        <w:t xml:space="preserve"> </w:t>
      </w:r>
      <w:r>
        <w:rPr>
          <w:spacing w:val="-2"/>
        </w:rPr>
        <w:t>адресу</w:t>
      </w:r>
      <w:r>
        <w:rPr>
          <w:spacing w:val="-6"/>
        </w:rPr>
        <w:t xml:space="preserve"> </w:t>
      </w:r>
      <w:r>
        <w:rPr>
          <w:color w:val="0000FF"/>
          <w:spacing w:val="-2"/>
          <w:u w:val="single" w:color="0000FF"/>
        </w:rPr>
        <w:t>https://банкрот.вэтп.рф/instruction</w:t>
      </w:r>
      <w:r>
        <w:rPr>
          <w:spacing w:val="-2"/>
        </w:rPr>
        <w:t>,</w:t>
      </w:r>
      <w:r>
        <w:rPr>
          <w:spacing w:val="-8"/>
        </w:rPr>
        <w:t xml:space="preserve"> </w:t>
      </w:r>
      <w:r>
        <w:rPr>
          <w:spacing w:val="-2"/>
        </w:rPr>
        <w:t>а</w:t>
      </w:r>
      <w:r>
        <w:rPr>
          <w:spacing w:val="-9"/>
        </w:rPr>
        <w:t xml:space="preserve"> </w:t>
      </w:r>
      <w:r>
        <w:rPr>
          <w:spacing w:val="-2"/>
        </w:rPr>
        <w:t xml:space="preserve">именно: </w:t>
      </w:r>
      <w:r>
        <w:t>Получатель: ООО «ВЭТП»</w:t>
      </w:r>
    </w:p>
    <w:p w:rsidR="00116951" w:rsidRDefault="00000000">
      <w:pPr>
        <w:pStyle w:val="a3"/>
        <w:ind w:left="943"/>
        <w:jc w:val="left"/>
      </w:pPr>
      <w:r>
        <w:t>ИНН:</w:t>
      </w:r>
      <w:r>
        <w:rPr>
          <w:spacing w:val="1"/>
        </w:rPr>
        <w:t xml:space="preserve"> </w:t>
      </w:r>
      <w:r>
        <w:rPr>
          <w:spacing w:val="-2"/>
        </w:rPr>
        <w:t>6230079253</w:t>
      </w:r>
    </w:p>
    <w:p w:rsidR="00116951" w:rsidRDefault="00000000">
      <w:pPr>
        <w:pStyle w:val="a3"/>
        <w:ind w:left="943"/>
        <w:jc w:val="left"/>
      </w:pPr>
      <w:r>
        <w:t>КПП:</w:t>
      </w:r>
      <w:r>
        <w:rPr>
          <w:spacing w:val="1"/>
        </w:rPr>
        <w:t xml:space="preserve"> </w:t>
      </w:r>
      <w:r>
        <w:rPr>
          <w:spacing w:val="-2"/>
        </w:rPr>
        <w:t>623401001</w:t>
      </w:r>
    </w:p>
    <w:p w:rsidR="00116951" w:rsidRDefault="00000000">
      <w:pPr>
        <w:pStyle w:val="a3"/>
        <w:ind w:left="943"/>
        <w:jc w:val="left"/>
      </w:pPr>
      <w:r>
        <w:rPr>
          <w:spacing w:val="-2"/>
        </w:rPr>
        <w:t>р/счет:</w:t>
      </w:r>
      <w:r>
        <w:rPr>
          <w:spacing w:val="-8"/>
        </w:rPr>
        <w:t xml:space="preserve"> </w:t>
      </w:r>
      <w:r>
        <w:rPr>
          <w:spacing w:val="-2"/>
        </w:rPr>
        <w:t>40702810412045210397</w:t>
      </w:r>
    </w:p>
    <w:p w:rsidR="00116951" w:rsidRDefault="00000000">
      <w:pPr>
        <w:pStyle w:val="a3"/>
        <w:ind w:left="940"/>
        <w:jc w:val="left"/>
      </w:pPr>
      <w:r>
        <w:t>Банк:</w:t>
      </w:r>
      <w:r>
        <w:rPr>
          <w:spacing w:val="3"/>
        </w:rPr>
        <w:t xml:space="preserve"> </w:t>
      </w:r>
      <w:r>
        <w:t>ФИЛИАЛ</w:t>
      </w:r>
      <w:r>
        <w:rPr>
          <w:spacing w:val="1"/>
        </w:rPr>
        <w:t xml:space="preserve"> </w:t>
      </w:r>
      <w:r>
        <w:t>«ЦЕНТРАЛЬНЫЙ»</w:t>
      </w:r>
      <w:r>
        <w:rPr>
          <w:spacing w:val="1"/>
        </w:rPr>
        <w:t xml:space="preserve"> </w:t>
      </w:r>
      <w:r>
        <w:t>БАНКА</w:t>
      </w:r>
      <w:r>
        <w:rPr>
          <w:spacing w:val="-1"/>
        </w:rPr>
        <w:t xml:space="preserve"> </w:t>
      </w:r>
      <w:r>
        <w:t>ВТБ</w:t>
      </w:r>
      <w:r>
        <w:rPr>
          <w:spacing w:val="1"/>
        </w:rPr>
        <w:t xml:space="preserve"> </w:t>
      </w:r>
      <w:r>
        <w:rPr>
          <w:spacing w:val="-2"/>
        </w:rPr>
        <w:t>(ПАО)</w:t>
      </w:r>
    </w:p>
    <w:p w:rsidR="00116951" w:rsidRDefault="00000000">
      <w:pPr>
        <w:pStyle w:val="a3"/>
        <w:ind w:left="940"/>
        <w:jc w:val="left"/>
      </w:pPr>
      <w:r>
        <w:t>к/счет</w:t>
      </w:r>
      <w:r>
        <w:rPr>
          <w:spacing w:val="-7"/>
        </w:rPr>
        <w:t xml:space="preserve"> </w:t>
      </w:r>
      <w:r>
        <w:t>банка:</w:t>
      </w:r>
      <w:r>
        <w:rPr>
          <w:spacing w:val="-7"/>
        </w:rPr>
        <w:t xml:space="preserve"> </w:t>
      </w:r>
      <w:r>
        <w:rPr>
          <w:spacing w:val="-2"/>
        </w:rPr>
        <w:t>30101810145250000411</w:t>
      </w:r>
    </w:p>
    <w:p w:rsidR="00116951" w:rsidRDefault="00000000">
      <w:pPr>
        <w:pStyle w:val="a3"/>
        <w:ind w:left="943"/>
        <w:jc w:val="left"/>
      </w:pPr>
      <w:r>
        <w:t>БИК</w:t>
      </w:r>
      <w:r>
        <w:rPr>
          <w:spacing w:val="3"/>
        </w:rPr>
        <w:t xml:space="preserve"> </w:t>
      </w:r>
      <w:r>
        <w:t>банка:</w:t>
      </w:r>
      <w:r>
        <w:rPr>
          <w:spacing w:val="-6"/>
        </w:rPr>
        <w:t xml:space="preserve"> </w:t>
      </w:r>
      <w:r>
        <w:rPr>
          <w:spacing w:val="-2"/>
        </w:rPr>
        <w:t>044525411</w:t>
      </w:r>
    </w:p>
    <w:p w:rsidR="00116951" w:rsidRDefault="00000000">
      <w:pPr>
        <w:pStyle w:val="a3"/>
        <w:ind w:left="940"/>
        <w:jc w:val="left"/>
      </w:pPr>
      <w:r>
        <w:t>Назначение</w:t>
      </w:r>
      <w:r>
        <w:rPr>
          <w:spacing w:val="4"/>
        </w:rPr>
        <w:t xml:space="preserve"> </w:t>
      </w:r>
      <w:r>
        <w:t>платежа:</w:t>
      </w:r>
      <w:r>
        <w:rPr>
          <w:spacing w:val="9"/>
        </w:rPr>
        <w:t xml:space="preserve"> </w:t>
      </w:r>
      <w:r>
        <w:t>«Задаток</w:t>
      </w:r>
      <w:r>
        <w:rPr>
          <w:spacing w:val="6"/>
        </w:rPr>
        <w:t xml:space="preserve"> </w:t>
      </w:r>
      <w:r>
        <w:t>для</w:t>
      </w:r>
      <w:r>
        <w:rPr>
          <w:spacing w:val="6"/>
        </w:rPr>
        <w:t xml:space="preserve"> </w:t>
      </w:r>
      <w:r>
        <w:t>участия</w:t>
      </w:r>
      <w:r>
        <w:rPr>
          <w:spacing w:val="6"/>
        </w:rPr>
        <w:t xml:space="preserve"> </w:t>
      </w:r>
      <w:r>
        <w:t>в</w:t>
      </w:r>
      <w:r>
        <w:rPr>
          <w:spacing w:val="4"/>
        </w:rPr>
        <w:t xml:space="preserve"> </w:t>
      </w:r>
      <w:r>
        <w:t>торгах</w:t>
      </w:r>
      <w:r>
        <w:rPr>
          <w:spacing w:val="6"/>
        </w:rPr>
        <w:t xml:space="preserve"> </w:t>
      </w:r>
      <w:r>
        <w:t>(пополнение</w:t>
      </w:r>
      <w:r>
        <w:rPr>
          <w:spacing w:val="6"/>
        </w:rPr>
        <w:t xml:space="preserve"> </w:t>
      </w:r>
      <w:r>
        <w:t>лицевого</w:t>
      </w:r>
      <w:r>
        <w:rPr>
          <w:spacing w:val="5"/>
        </w:rPr>
        <w:t xml:space="preserve"> </w:t>
      </w:r>
      <w:r>
        <w:rPr>
          <w:spacing w:val="-2"/>
        </w:rPr>
        <w:t>счета</w:t>
      </w:r>
    </w:p>
    <w:p w:rsidR="00116951" w:rsidRDefault="00000000">
      <w:pPr>
        <w:pStyle w:val="a3"/>
        <w:ind w:left="232" w:right="145"/>
      </w:pPr>
      <w:r>
        <w:t>№), НДС не облагается», где после № указывается номер лицевого счета участника на площадке. При этом все денежные средства, вносимые Участником торгов на Лицевой счет, являются пополнением баланса Лицевого счета для последующей оплаты задатков за участие в торгах.</w:t>
      </w:r>
    </w:p>
    <w:p w:rsidR="00116951" w:rsidRDefault="00000000">
      <w:pPr>
        <w:pStyle w:val="a3"/>
        <w:ind w:right="276" w:firstLine="722"/>
      </w:pPr>
      <w:r>
        <w:t>В случае, если перевод денежных средств на Лицевой счет осуществляет иное лицо, а не сам Участник торгов, которому данный Лицевой счет принадлежит, в назначении платежа дополнительно должны быть указаны ФИО или наименование, а также ИНН лица, за которое производится платеж.</w:t>
      </w:r>
    </w:p>
    <w:p w:rsidR="00116951" w:rsidRDefault="00000000">
      <w:pPr>
        <w:pStyle w:val="a4"/>
        <w:numPr>
          <w:ilvl w:val="1"/>
          <w:numId w:val="4"/>
        </w:numPr>
        <w:tabs>
          <w:tab w:val="left" w:pos="1250"/>
        </w:tabs>
        <w:ind w:right="290" w:firstLine="571"/>
        <w:jc w:val="both"/>
        <w:rPr>
          <w:sz w:val="24"/>
        </w:rPr>
      </w:pPr>
      <w:r>
        <w:rPr>
          <w:sz w:val="24"/>
        </w:rPr>
        <w:t>Задаток</w:t>
      </w:r>
      <w:r>
        <w:rPr>
          <w:spacing w:val="-5"/>
          <w:sz w:val="24"/>
        </w:rPr>
        <w:t xml:space="preserve"> </w:t>
      </w:r>
      <w:r>
        <w:rPr>
          <w:sz w:val="24"/>
        </w:rPr>
        <w:t>вносится</w:t>
      </w:r>
      <w:r>
        <w:rPr>
          <w:spacing w:val="-5"/>
          <w:sz w:val="24"/>
        </w:rPr>
        <w:t xml:space="preserve"> </w:t>
      </w:r>
      <w:r>
        <w:rPr>
          <w:sz w:val="24"/>
        </w:rPr>
        <w:t>Участником</w:t>
      </w:r>
      <w:r>
        <w:rPr>
          <w:spacing w:val="-5"/>
          <w:sz w:val="24"/>
        </w:rPr>
        <w:t xml:space="preserve"> </w:t>
      </w:r>
      <w:r>
        <w:rPr>
          <w:sz w:val="24"/>
        </w:rPr>
        <w:t>в</w:t>
      </w:r>
      <w:r>
        <w:rPr>
          <w:spacing w:val="-5"/>
          <w:sz w:val="24"/>
        </w:rPr>
        <w:t xml:space="preserve"> </w:t>
      </w:r>
      <w:r>
        <w:rPr>
          <w:sz w:val="24"/>
        </w:rPr>
        <w:t>счет</w:t>
      </w:r>
      <w:r>
        <w:rPr>
          <w:spacing w:val="-5"/>
          <w:sz w:val="24"/>
        </w:rPr>
        <w:t xml:space="preserve"> </w:t>
      </w:r>
      <w:r>
        <w:rPr>
          <w:sz w:val="24"/>
        </w:rPr>
        <w:t>обеспечения</w:t>
      </w:r>
      <w:r>
        <w:rPr>
          <w:spacing w:val="-5"/>
          <w:sz w:val="24"/>
        </w:rPr>
        <w:t xml:space="preserve"> </w:t>
      </w:r>
      <w:r>
        <w:rPr>
          <w:sz w:val="24"/>
        </w:rPr>
        <w:t>оплаты</w:t>
      </w:r>
      <w:r>
        <w:rPr>
          <w:spacing w:val="-5"/>
          <w:sz w:val="24"/>
        </w:rPr>
        <w:t xml:space="preserve"> </w:t>
      </w:r>
      <w:r>
        <w:rPr>
          <w:sz w:val="24"/>
        </w:rPr>
        <w:t>приобретаемого</w:t>
      </w:r>
      <w:r>
        <w:rPr>
          <w:spacing w:val="-5"/>
          <w:sz w:val="24"/>
        </w:rPr>
        <w:t xml:space="preserve"> </w:t>
      </w:r>
      <w:r>
        <w:rPr>
          <w:sz w:val="24"/>
        </w:rPr>
        <w:t>на торгах имущества.</w:t>
      </w:r>
    </w:p>
    <w:p w:rsidR="00116951" w:rsidRDefault="00000000">
      <w:pPr>
        <w:pStyle w:val="a3"/>
        <w:spacing w:before="5"/>
        <w:ind w:right="266" w:firstLine="571"/>
      </w:pPr>
      <w:r>
        <w:t>Задаток должен быть внесен Участником до окончания срока приема заявок</w:t>
      </w:r>
      <w:r>
        <w:rPr>
          <w:spacing w:val="40"/>
        </w:rPr>
        <w:t xml:space="preserve"> </w:t>
      </w:r>
      <w:r>
        <w:t xml:space="preserve">на торги либо до окончания срока приема заявок на участие в торгах для определенного периода проведения торгов в случае проведения торгов посредством публичного </w:t>
      </w:r>
      <w:r>
        <w:rPr>
          <w:spacing w:val="-2"/>
        </w:rPr>
        <w:t>предложения.</w:t>
      </w:r>
    </w:p>
    <w:p w:rsidR="00116951" w:rsidRDefault="00000000">
      <w:pPr>
        <w:pStyle w:val="a3"/>
        <w:ind w:right="270" w:firstLine="571"/>
      </w:pPr>
      <w:r>
        <w:t>Денежные средства в сумме, соответствующей задатку, блокируются на Лицевом счете Участника в момент подачи заявки на участие в торгах.</w:t>
      </w:r>
    </w:p>
    <w:p w:rsidR="00116951" w:rsidRDefault="00000000">
      <w:pPr>
        <w:pStyle w:val="a4"/>
        <w:numPr>
          <w:ilvl w:val="1"/>
          <w:numId w:val="4"/>
        </w:numPr>
        <w:tabs>
          <w:tab w:val="left" w:pos="1324"/>
        </w:tabs>
        <w:ind w:left="1324" w:hanging="523"/>
        <w:jc w:val="both"/>
        <w:rPr>
          <w:sz w:val="24"/>
        </w:rPr>
      </w:pPr>
      <w:r>
        <w:rPr>
          <w:sz w:val="24"/>
        </w:rPr>
        <w:t>В</w:t>
      </w:r>
      <w:r>
        <w:rPr>
          <w:spacing w:val="73"/>
          <w:sz w:val="24"/>
        </w:rPr>
        <w:t xml:space="preserve"> </w:t>
      </w:r>
      <w:r>
        <w:rPr>
          <w:sz w:val="24"/>
        </w:rPr>
        <w:t>случае</w:t>
      </w:r>
      <w:r>
        <w:rPr>
          <w:spacing w:val="75"/>
          <w:sz w:val="24"/>
        </w:rPr>
        <w:t xml:space="preserve"> </w:t>
      </w:r>
      <w:proofErr w:type="gramStart"/>
      <w:r>
        <w:rPr>
          <w:sz w:val="24"/>
        </w:rPr>
        <w:t>не</w:t>
      </w:r>
      <w:r>
        <w:rPr>
          <w:spacing w:val="75"/>
          <w:sz w:val="24"/>
        </w:rPr>
        <w:t xml:space="preserve"> </w:t>
      </w:r>
      <w:r>
        <w:rPr>
          <w:sz w:val="24"/>
        </w:rPr>
        <w:t>внесения</w:t>
      </w:r>
      <w:proofErr w:type="gramEnd"/>
      <w:r>
        <w:rPr>
          <w:spacing w:val="74"/>
          <w:sz w:val="24"/>
        </w:rPr>
        <w:t xml:space="preserve"> </w:t>
      </w:r>
      <w:r>
        <w:rPr>
          <w:sz w:val="24"/>
        </w:rPr>
        <w:t>Участником</w:t>
      </w:r>
      <w:r>
        <w:rPr>
          <w:spacing w:val="74"/>
          <w:sz w:val="24"/>
        </w:rPr>
        <w:t xml:space="preserve"> </w:t>
      </w:r>
      <w:r>
        <w:rPr>
          <w:sz w:val="24"/>
        </w:rPr>
        <w:t>торгов</w:t>
      </w:r>
      <w:r>
        <w:rPr>
          <w:spacing w:val="74"/>
          <w:sz w:val="24"/>
        </w:rPr>
        <w:t xml:space="preserve"> </w:t>
      </w:r>
      <w:r>
        <w:rPr>
          <w:sz w:val="24"/>
        </w:rPr>
        <w:t>денежных</w:t>
      </w:r>
      <w:r>
        <w:rPr>
          <w:spacing w:val="75"/>
          <w:sz w:val="24"/>
        </w:rPr>
        <w:t xml:space="preserve"> </w:t>
      </w:r>
      <w:r>
        <w:rPr>
          <w:sz w:val="24"/>
        </w:rPr>
        <w:t>средств</w:t>
      </w:r>
      <w:r>
        <w:rPr>
          <w:spacing w:val="73"/>
          <w:sz w:val="24"/>
        </w:rPr>
        <w:t xml:space="preserve"> </w:t>
      </w:r>
      <w:r>
        <w:rPr>
          <w:sz w:val="24"/>
        </w:rPr>
        <w:t>в</w:t>
      </w:r>
      <w:r>
        <w:rPr>
          <w:spacing w:val="74"/>
          <w:sz w:val="24"/>
        </w:rPr>
        <w:t xml:space="preserve"> </w:t>
      </w:r>
      <w:r>
        <w:rPr>
          <w:spacing w:val="-2"/>
          <w:sz w:val="24"/>
        </w:rPr>
        <w:t>качестве</w:t>
      </w:r>
    </w:p>
    <w:p w:rsidR="00116951" w:rsidRDefault="00116951">
      <w:pPr>
        <w:pStyle w:val="a4"/>
        <w:rPr>
          <w:sz w:val="24"/>
        </w:rPr>
        <w:sectPr w:rsidR="00116951">
          <w:headerReference w:type="default" r:id="rId7"/>
          <w:footerReference w:type="default" r:id="rId8"/>
          <w:type w:val="continuous"/>
          <w:pgSz w:w="11930" w:h="16860"/>
          <w:pgMar w:top="860" w:right="566" w:bottom="1120" w:left="850" w:header="424" w:footer="936" w:gutter="0"/>
          <w:pgNumType w:start="1"/>
          <w:cols w:space="720"/>
        </w:sectPr>
      </w:pPr>
    </w:p>
    <w:p w:rsidR="00116951" w:rsidRDefault="00000000">
      <w:pPr>
        <w:pStyle w:val="a3"/>
        <w:spacing w:before="49"/>
        <w:ind w:right="271"/>
      </w:pPr>
      <w:r>
        <w:lastRenderedPageBreak/>
        <w:t>задатка либо перевода денежных средств в неполном объеме до окончания срока приема заявок на участие в торгах, либо после окончания периода действия ценового предложения в торгах посредством публичного предложения, в котором Участником торгов подана заявка на участие в торгах, обязательства Участника торгов по внесению задатка считаются неисполненными, что признается отказом Участника торгов от участия в торгах и является основанием для отказа в допуске Участника к торгам, согласно абз.5 п.12 ст.110 127-ФЗ «О несостоятельности (банкротстве)».</w:t>
      </w:r>
    </w:p>
    <w:p w:rsidR="00116951" w:rsidRDefault="00000000">
      <w:pPr>
        <w:pStyle w:val="a4"/>
        <w:numPr>
          <w:ilvl w:val="1"/>
          <w:numId w:val="4"/>
        </w:numPr>
        <w:tabs>
          <w:tab w:val="left" w:pos="1264"/>
        </w:tabs>
        <w:ind w:right="261" w:firstLine="571"/>
        <w:jc w:val="both"/>
        <w:rPr>
          <w:sz w:val="24"/>
        </w:rPr>
      </w:pPr>
      <w:r>
        <w:rPr>
          <w:sz w:val="24"/>
        </w:rPr>
        <w:t>Денежные средства, перечисленные</w:t>
      </w:r>
      <w:r>
        <w:rPr>
          <w:spacing w:val="-1"/>
          <w:sz w:val="24"/>
        </w:rPr>
        <w:t xml:space="preserve"> </w:t>
      </w:r>
      <w:r>
        <w:rPr>
          <w:sz w:val="24"/>
        </w:rPr>
        <w:t>в</w:t>
      </w:r>
      <w:r>
        <w:rPr>
          <w:spacing w:val="-2"/>
          <w:sz w:val="24"/>
        </w:rPr>
        <w:t xml:space="preserve"> </w:t>
      </w:r>
      <w:r>
        <w:rPr>
          <w:sz w:val="24"/>
        </w:rPr>
        <w:t>соответствии с настоящим</w:t>
      </w:r>
      <w:r>
        <w:rPr>
          <w:spacing w:val="-1"/>
          <w:sz w:val="24"/>
        </w:rPr>
        <w:t xml:space="preserve"> </w:t>
      </w:r>
      <w:r>
        <w:rPr>
          <w:sz w:val="24"/>
        </w:rPr>
        <w:t>Договором, не являются объектом налогообложения в соответствии с п.2 ст. 251 Налогового Кодекса РФ. Проценты на указанные денежные средства не начисляются в соответствии со ст. 317.1 Гражданского Кодекса РФ.</w:t>
      </w:r>
    </w:p>
    <w:p w:rsidR="00116951" w:rsidRDefault="00116951">
      <w:pPr>
        <w:pStyle w:val="a3"/>
        <w:spacing w:before="9"/>
        <w:ind w:left="0"/>
        <w:jc w:val="left"/>
      </w:pPr>
    </w:p>
    <w:p w:rsidR="00116951" w:rsidRDefault="00000000">
      <w:pPr>
        <w:pStyle w:val="a4"/>
        <w:numPr>
          <w:ilvl w:val="0"/>
          <w:numId w:val="4"/>
        </w:numPr>
        <w:tabs>
          <w:tab w:val="left" w:pos="3879"/>
        </w:tabs>
        <w:ind w:left="3879" w:hanging="257"/>
        <w:jc w:val="both"/>
        <w:rPr>
          <w:sz w:val="24"/>
        </w:rPr>
      </w:pPr>
      <w:r>
        <w:rPr>
          <w:spacing w:val="-2"/>
          <w:sz w:val="24"/>
        </w:rPr>
        <w:t>Права</w:t>
      </w:r>
      <w:r>
        <w:rPr>
          <w:spacing w:val="-10"/>
          <w:sz w:val="24"/>
        </w:rPr>
        <w:t xml:space="preserve"> </w:t>
      </w:r>
      <w:r>
        <w:rPr>
          <w:spacing w:val="-2"/>
          <w:sz w:val="24"/>
        </w:rPr>
        <w:t>и</w:t>
      </w:r>
      <w:r>
        <w:rPr>
          <w:spacing w:val="-10"/>
          <w:sz w:val="24"/>
        </w:rPr>
        <w:t xml:space="preserve"> </w:t>
      </w:r>
      <w:r>
        <w:rPr>
          <w:spacing w:val="-2"/>
          <w:sz w:val="24"/>
        </w:rPr>
        <w:t>обязанности</w:t>
      </w:r>
      <w:r>
        <w:rPr>
          <w:spacing w:val="5"/>
          <w:sz w:val="24"/>
        </w:rPr>
        <w:t xml:space="preserve"> </w:t>
      </w:r>
      <w:r>
        <w:rPr>
          <w:spacing w:val="-2"/>
          <w:sz w:val="24"/>
        </w:rPr>
        <w:t>Сторон</w:t>
      </w:r>
    </w:p>
    <w:p w:rsidR="00116951" w:rsidRDefault="00000000">
      <w:pPr>
        <w:pStyle w:val="a4"/>
        <w:numPr>
          <w:ilvl w:val="1"/>
          <w:numId w:val="4"/>
        </w:numPr>
        <w:tabs>
          <w:tab w:val="left" w:pos="1387"/>
        </w:tabs>
        <w:spacing w:before="1"/>
        <w:ind w:left="1387" w:hanging="444"/>
        <w:jc w:val="both"/>
        <w:rPr>
          <w:sz w:val="24"/>
        </w:rPr>
      </w:pPr>
      <w:r>
        <w:rPr>
          <w:spacing w:val="-2"/>
          <w:sz w:val="24"/>
        </w:rPr>
        <w:t>Участник</w:t>
      </w:r>
      <w:r>
        <w:rPr>
          <w:spacing w:val="-5"/>
          <w:sz w:val="24"/>
        </w:rPr>
        <w:t xml:space="preserve"> </w:t>
      </w:r>
      <w:r>
        <w:rPr>
          <w:spacing w:val="-2"/>
          <w:sz w:val="24"/>
        </w:rPr>
        <w:t>торгов</w:t>
      </w:r>
      <w:r>
        <w:rPr>
          <w:spacing w:val="-10"/>
          <w:sz w:val="24"/>
        </w:rPr>
        <w:t xml:space="preserve"> </w:t>
      </w:r>
      <w:r>
        <w:rPr>
          <w:spacing w:val="-2"/>
          <w:sz w:val="24"/>
        </w:rPr>
        <w:t>вправе:</w:t>
      </w:r>
    </w:p>
    <w:p w:rsidR="00116951" w:rsidRDefault="00000000">
      <w:pPr>
        <w:pStyle w:val="a4"/>
        <w:numPr>
          <w:ilvl w:val="2"/>
          <w:numId w:val="4"/>
        </w:numPr>
        <w:tabs>
          <w:tab w:val="left" w:pos="1655"/>
        </w:tabs>
        <w:ind w:left="1655" w:hanging="722"/>
        <w:jc w:val="both"/>
        <w:rPr>
          <w:sz w:val="24"/>
        </w:rPr>
      </w:pPr>
      <w:r>
        <w:rPr>
          <w:spacing w:val="-2"/>
          <w:sz w:val="24"/>
        </w:rPr>
        <w:t>Пополнять</w:t>
      </w:r>
      <w:r>
        <w:rPr>
          <w:sz w:val="24"/>
        </w:rPr>
        <w:t xml:space="preserve"> </w:t>
      </w:r>
      <w:r>
        <w:rPr>
          <w:spacing w:val="-2"/>
          <w:sz w:val="24"/>
        </w:rPr>
        <w:t>Лицевой</w:t>
      </w:r>
      <w:r>
        <w:rPr>
          <w:spacing w:val="-12"/>
          <w:sz w:val="24"/>
        </w:rPr>
        <w:t xml:space="preserve"> </w:t>
      </w:r>
      <w:r>
        <w:rPr>
          <w:spacing w:val="-2"/>
          <w:sz w:val="24"/>
        </w:rPr>
        <w:t>счет</w:t>
      </w:r>
      <w:r>
        <w:rPr>
          <w:spacing w:val="-3"/>
          <w:sz w:val="24"/>
        </w:rPr>
        <w:t xml:space="preserve"> </w:t>
      </w:r>
      <w:r>
        <w:rPr>
          <w:spacing w:val="-2"/>
          <w:sz w:val="24"/>
        </w:rPr>
        <w:t>для</w:t>
      </w:r>
      <w:r>
        <w:rPr>
          <w:spacing w:val="-3"/>
          <w:sz w:val="24"/>
        </w:rPr>
        <w:t xml:space="preserve"> </w:t>
      </w:r>
      <w:r>
        <w:rPr>
          <w:spacing w:val="-2"/>
          <w:sz w:val="24"/>
        </w:rPr>
        <w:t>оплаты</w:t>
      </w:r>
      <w:r>
        <w:rPr>
          <w:spacing w:val="-13"/>
          <w:sz w:val="24"/>
        </w:rPr>
        <w:t xml:space="preserve"> </w:t>
      </w:r>
      <w:r>
        <w:rPr>
          <w:spacing w:val="-2"/>
          <w:sz w:val="24"/>
        </w:rPr>
        <w:t>задатка</w:t>
      </w:r>
      <w:r>
        <w:rPr>
          <w:spacing w:val="-1"/>
          <w:sz w:val="24"/>
        </w:rPr>
        <w:t xml:space="preserve"> </w:t>
      </w:r>
      <w:r>
        <w:rPr>
          <w:spacing w:val="-2"/>
          <w:sz w:val="24"/>
        </w:rPr>
        <w:t>для</w:t>
      </w:r>
      <w:r>
        <w:rPr>
          <w:spacing w:val="-1"/>
          <w:sz w:val="24"/>
        </w:rPr>
        <w:t xml:space="preserve"> </w:t>
      </w:r>
      <w:r>
        <w:rPr>
          <w:spacing w:val="-2"/>
          <w:sz w:val="24"/>
        </w:rPr>
        <w:t>участия</w:t>
      </w:r>
      <w:r>
        <w:rPr>
          <w:spacing w:val="-6"/>
          <w:sz w:val="24"/>
        </w:rPr>
        <w:t xml:space="preserve"> </w:t>
      </w:r>
      <w:r>
        <w:rPr>
          <w:spacing w:val="-2"/>
          <w:sz w:val="24"/>
        </w:rPr>
        <w:t>в</w:t>
      </w:r>
      <w:r>
        <w:rPr>
          <w:spacing w:val="-12"/>
          <w:sz w:val="24"/>
        </w:rPr>
        <w:t xml:space="preserve"> </w:t>
      </w:r>
      <w:r>
        <w:rPr>
          <w:spacing w:val="-2"/>
          <w:sz w:val="24"/>
        </w:rPr>
        <w:t>торгах.</w:t>
      </w:r>
    </w:p>
    <w:p w:rsidR="00116951" w:rsidRDefault="00000000">
      <w:pPr>
        <w:pStyle w:val="a4"/>
        <w:numPr>
          <w:ilvl w:val="2"/>
          <w:numId w:val="4"/>
        </w:numPr>
        <w:tabs>
          <w:tab w:val="left" w:pos="1670"/>
        </w:tabs>
        <w:ind w:left="230" w:right="269" w:firstLine="706"/>
        <w:jc w:val="both"/>
        <w:rPr>
          <w:sz w:val="24"/>
        </w:rPr>
      </w:pPr>
      <w:r>
        <w:rPr>
          <w:sz w:val="24"/>
        </w:rPr>
        <w:t>Осуществлять отзыв задатка, перечисленного Участником торгов для участия в торгах с Лицевого счета в случае, если Участник торгов отзывает заявку на участие в торгах до окончания срока приема заявок на участие в торгах при отсутствии намерений дальнейшего участия в указанных торгах.</w:t>
      </w:r>
    </w:p>
    <w:p w:rsidR="00116951" w:rsidRDefault="00000000">
      <w:pPr>
        <w:pStyle w:val="a4"/>
        <w:numPr>
          <w:ilvl w:val="1"/>
          <w:numId w:val="3"/>
        </w:numPr>
        <w:tabs>
          <w:tab w:val="left" w:pos="1387"/>
        </w:tabs>
        <w:ind w:left="1387" w:hanging="444"/>
        <w:jc w:val="both"/>
        <w:rPr>
          <w:sz w:val="24"/>
        </w:rPr>
      </w:pPr>
      <w:r>
        <w:rPr>
          <w:spacing w:val="-2"/>
          <w:sz w:val="24"/>
        </w:rPr>
        <w:t>Оператор</w:t>
      </w:r>
      <w:r>
        <w:rPr>
          <w:sz w:val="24"/>
        </w:rPr>
        <w:t xml:space="preserve"> </w:t>
      </w:r>
      <w:r>
        <w:rPr>
          <w:spacing w:val="-2"/>
          <w:sz w:val="24"/>
        </w:rPr>
        <w:t>вправе:</w:t>
      </w:r>
    </w:p>
    <w:p w:rsidR="00116951" w:rsidRDefault="00000000">
      <w:pPr>
        <w:pStyle w:val="a4"/>
        <w:numPr>
          <w:ilvl w:val="2"/>
          <w:numId w:val="3"/>
        </w:numPr>
        <w:tabs>
          <w:tab w:val="left" w:pos="1655"/>
        </w:tabs>
        <w:ind w:right="266" w:firstLine="706"/>
        <w:jc w:val="both"/>
        <w:rPr>
          <w:sz w:val="24"/>
        </w:rPr>
      </w:pPr>
      <w:r>
        <w:rPr>
          <w:sz w:val="24"/>
        </w:rPr>
        <w:t>Осуществлять перевод (возврат) денежных средств с Лицевого счета Участника торгов в соответствии с заявлением на вывод денежных средств по реквизитам Участника торгов,</w:t>
      </w:r>
      <w:r w:rsidR="009B4BBA">
        <w:rPr>
          <w:sz w:val="24"/>
        </w:rPr>
        <w:t xml:space="preserve"> либо лица, пополнившего Лицевой счет Участника торгов,</w:t>
      </w:r>
      <w:r>
        <w:rPr>
          <w:sz w:val="24"/>
        </w:rPr>
        <w:t xml:space="preserve"> указанным в данном заявлении, в срок не более 5 рабочих дней с даты получения такого заявления.</w:t>
      </w:r>
    </w:p>
    <w:p w:rsidR="00116951" w:rsidRDefault="00000000">
      <w:pPr>
        <w:pStyle w:val="a4"/>
        <w:numPr>
          <w:ilvl w:val="2"/>
          <w:numId w:val="3"/>
        </w:numPr>
        <w:tabs>
          <w:tab w:val="left" w:pos="1910"/>
        </w:tabs>
        <w:spacing w:before="2"/>
        <w:ind w:right="266" w:firstLine="706"/>
        <w:jc w:val="both"/>
        <w:rPr>
          <w:sz w:val="24"/>
        </w:rPr>
      </w:pPr>
      <w:r>
        <w:rPr>
          <w:sz w:val="24"/>
        </w:rPr>
        <w:t>В случае некорректного указания Участником торгов реквизитов получателя денежных средств отказать в исполнении заявления на вывод денежных средств с указанием причины отказа. В данном случае срок на возврат денежных средств</w:t>
      </w:r>
      <w:r>
        <w:rPr>
          <w:spacing w:val="-10"/>
          <w:sz w:val="24"/>
        </w:rPr>
        <w:t xml:space="preserve"> </w:t>
      </w:r>
      <w:r>
        <w:rPr>
          <w:sz w:val="24"/>
        </w:rPr>
        <w:t>исчисляется</w:t>
      </w:r>
      <w:r>
        <w:rPr>
          <w:spacing w:val="-9"/>
          <w:sz w:val="24"/>
        </w:rPr>
        <w:t xml:space="preserve"> </w:t>
      </w:r>
      <w:r>
        <w:rPr>
          <w:sz w:val="24"/>
        </w:rPr>
        <w:t>с</w:t>
      </w:r>
      <w:r>
        <w:rPr>
          <w:spacing w:val="-11"/>
          <w:sz w:val="24"/>
        </w:rPr>
        <w:t xml:space="preserve"> </w:t>
      </w:r>
      <w:r>
        <w:rPr>
          <w:sz w:val="24"/>
        </w:rPr>
        <w:t>даты</w:t>
      </w:r>
      <w:r>
        <w:rPr>
          <w:spacing w:val="-9"/>
          <w:sz w:val="24"/>
        </w:rPr>
        <w:t xml:space="preserve"> </w:t>
      </w:r>
      <w:r>
        <w:rPr>
          <w:sz w:val="24"/>
        </w:rPr>
        <w:t>поступления</w:t>
      </w:r>
      <w:r>
        <w:rPr>
          <w:spacing w:val="-9"/>
          <w:sz w:val="24"/>
        </w:rPr>
        <w:t xml:space="preserve"> </w:t>
      </w:r>
      <w:r>
        <w:rPr>
          <w:sz w:val="24"/>
        </w:rPr>
        <w:t>от</w:t>
      </w:r>
      <w:r>
        <w:rPr>
          <w:spacing w:val="-10"/>
          <w:sz w:val="24"/>
        </w:rPr>
        <w:t xml:space="preserve"> </w:t>
      </w:r>
      <w:r>
        <w:rPr>
          <w:sz w:val="24"/>
        </w:rPr>
        <w:t>Участника</w:t>
      </w:r>
      <w:r>
        <w:rPr>
          <w:spacing w:val="-11"/>
          <w:sz w:val="24"/>
        </w:rPr>
        <w:t xml:space="preserve"> </w:t>
      </w:r>
      <w:r>
        <w:rPr>
          <w:sz w:val="24"/>
        </w:rPr>
        <w:t>торгов</w:t>
      </w:r>
      <w:r>
        <w:rPr>
          <w:spacing w:val="-8"/>
          <w:sz w:val="24"/>
        </w:rPr>
        <w:t xml:space="preserve"> </w:t>
      </w:r>
      <w:r>
        <w:rPr>
          <w:sz w:val="24"/>
        </w:rPr>
        <w:t>корректно</w:t>
      </w:r>
      <w:r>
        <w:rPr>
          <w:spacing w:val="-10"/>
          <w:sz w:val="24"/>
        </w:rPr>
        <w:t xml:space="preserve"> </w:t>
      </w:r>
      <w:r>
        <w:rPr>
          <w:sz w:val="24"/>
        </w:rPr>
        <w:t>заполненного заявления на вывод денежных средств.</w:t>
      </w:r>
    </w:p>
    <w:p w:rsidR="00116951" w:rsidRDefault="00000000">
      <w:pPr>
        <w:pStyle w:val="a4"/>
        <w:numPr>
          <w:ilvl w:val="2"/>
          <w:numId w:val="3"/>
        </w:numPr>
        <w:tabs>
          <w:tab w:val="left" w:pos="1595"/>
        </w:tabs>
        <w:ind w:right="259" w:firstLine="706"/>
        <w:jc w:val="both"/>
        <w:rPr>
          <w:sz w:val="24"/>
        </w:rPr>
      </w:pPr>
      <w:r>
        <w:rPr>
          <w:sz w:val="24"/>
        </w:rPr>
        <w:t>В случае некорректного указания назначения платежа Участником торгов при переводе денежных средств по реквизитам, указанным в качестве пополнения Лицевого счета для задатка в п. 1.2. настоящего Договора, требовать от Участника торгов уточнение платежа. Заявления на уточнение платежа оформляются в произвольной форме путем</w:t>
      </w:r>
      <w:r>
        <w:rPr>
          <w:spacing w:val="40"/>
          <w:sz w:val="24"/>
        </w:rPr>
        <w:t xml:space="preserve"> </w:t>
      </w:r>
      <w:r>
        <w:rPr>
          <w:sz w:val="24"/>
        </w:rPr>
        <w:t xml:space="preserve">направления письма на электронную почту оператора </w:t>
      </w:r>
      <w:hyperlink r:id="rId9">
        <w:r w:rsidR="00116951">
          <w:rPr>
            <w:color w:val="0000FF"/>
            <w:sz w:val="24"/>
            <w:u w:val="single" w:color="0000FF"/>
          </w:rPr>
          <w:t>bankrot@v-etp.ru</w:t>
        </w:r>
      </w:hyperlink>
      <w:r>
        <w:rPr>
          <w:color w:val="0000FF"/>
          <w:sz w:val="24"/>
        </w:rPr>
        <w:t xml:space="preserve"> </w:t>
      </w:r>
      <w:r>
        <w:rPr>
          <w:sz w:val="24"/>
        </w:rPr>
        <w:t>с указанием номера и</w:t>
      </w:r>
      <w:r>
        <w:rPr>
          <w:spacing w:val="40"/>
          <w:sz w:val="24"/>
        </w:rPr>
        <w:t xml:space="preserve"> </w:t>
      </w:r>
      <w:r>
        <w:rPr>
          <w:sz w:val="24"/>
        </w:rPr>
        <w:t>даты</w:t>
      </w:r>
      <w:r>
        <w:rPr>
          <w:spacing w:val="-15"/>
          <w:sz w:val="24"/>
        </w:rPr>
        <w:t xml:space="preserve"> </w:t>
      </w:r>
      <w:r>
        <w:rPr>
          <w:sz w:val="24"/>
        </w:rPr>
        <w:t>платежного поручения, а также суммы платежа. Если плательщиком является третье лицо, должна быть поставлена соответствующая отметка, а также указан ИНН и наименование плательщика, при этом к заявлению необходимо прикрепить платежное поручение.</w:t>
      </w:r>
    </w:p>
    <w:p w:rsidR="00116951" w:rsidRDefault="00000000">
      <w:pPr>
        <w:pStyle w:val="a4"/>
        <w:numPr>
          <w:ilvl w:val="1"/>
          <w:numId w:val="2"/>
        </w:numPr>
        <w:tabs>
          <w:tab w:val="left" w:pos="1249"/>
        </w:tabs>
        <w:ind w:left="1249" w:hanging="453"/>
        <w:jc w:val="both"/>
        <w:rPr>
          <w:sz w:val="24"/>
        </w:rPr>
      </w:pPr>
      <w:r>
        <w:rPr>
          <w:spacing w:val="-2"/>
          <w:sz w:val="24"/>
        </w:rPr>
        <w:t>Организатор</w:t>
      </w:r>
      <w:r>
        <w:rPr>
          <w:spacing w:val="-13"/>
          <w:sz w:val="24"/>
        </w:rPr>
        <w:t xml:space="preserve"> </w:t>
      </w:r>
      <w:r>
        <w:rPr>
          <w:spacing w:val="-2"/>
          <w:sz w:val="24"/>
        </w:rPr>
        <w:t>торгов</w:t>
      </w:r>
      <w:r>
        <w:rPr>
          <w:spacing w:val="-13"/>
          <w:sz w:val="24"/>
        </w:rPr>
        <w:t xml:space="preserve"> </w:t>
      </w:r>
      <w:r>
        <w:rPr>
          <w:spacing w:val="-2"/>
          <w:sz w:val="24"/>
        </w:rPr>
        <w:t>вправе:</w:t>
      </w:r>
    </w:p>
    <w:p w:rsidR="00116951" w:rsidRDefault="00000000">
      <w:pPr>
        <w:pStyle w:val="a4"/>
        <w:numPr>
          <w:ilvl w:val="2"/>
          <w:numId w:val="2"/>
        </w:numPr>
        <w:tabs>
          <w:tab w:val="left" w:pos="1683"/>
        </w:tabs>
        <w:ind w:right="291" w:firstLine="571"/>
        <w:jc w:val="both"/>
        <w:rPr>
          <w:sz w:val="24"/>
        </w:rPr>
      </w:pPr>
      <w:r>
        <w:rPr>
          <w:sz w:val="24"/>
        </w:rPr>
        <w:t>Отказать Участнику торгов в допуске к участию в торгах в случае непоступления задатка до окончания срока приема заявок.</w:t>
      </w:r>
    </w:p>
    <w:p w:rsidR="00116951" w:rsidRDefault="00000000">
      <w:pPr>
        <w:pStyle w:val="a4"/>
        <w:numPr>
          <w:ilvl w:val="2"/>
          <w:numId w:val="2"/>
        </w:numPr>
        <w:tabs>
          <w:tab w:val="left" w:pos="1698"/>
        </w:tabs>
        <w:ind w:right="264" w:firstLine="571"/>
        <w:jc w:val="both"/>
        <w:rPr>
          <w:sz w:val="24"/>
        </w:rPr>
      </w:pPr>
      <w:r>
        <w:rPr>
          <w:sz w:val="24"/>
        </w:rPr>
        <w:t>Выводить денежные средства, перечисленные Участником торгов в качестве задатка, в счет оплаты договора купли-продажи в связи с признанием Участника торгов Победителем.</w:t>
      </w:r>
    </w:p>
    <w:p w:rsidR="00116951" w:rsidRDefault="00000000">
      <w:pPr>
        <w:pStyle w:val="a4"/>
        <w:numPr>
          <w:ilvl w:val="1"/>
          <w:numId w:val="2"/>
        </w:numPr>
        <w:tabs>
          <w:tab w:val="left" w:pos="1248"/>
        </w:tabs>
        <w:ind w:left="1248" w:hanging="452"/>
        <w:jc w:val="both"/>
        <w:rPr>
          <w:sz w:val="24"/>
        </w:rPr>
      </w:pPr>
      <w:r>
        <w:rPr>
          <w:spacing w:val="-2"/>
          <w:sz w:val="24"/>
        </w:rPr>
        <w:t>Участник</w:t>
      </w:r>
      <w:r>
        <w:rPr>
          <w:spacing w:val="-11"/>
          <w:sz w:val="24"/>
        </w:rPr>
        <w:t xml:space="preserve"> </w:t>
      </w:r>
      <w:r>
        <w:rPr>
          <w:spacing w:val="-2"/>
          <w:sz w:val="24"/>
        </w:rPr>
        <w:t>торгов</w:t>
      </w:r>
      <w:r>
        <w:rPr>
          <w:spacing w:val="-13"/>
          <w:sz w:val="24"/>
        </w:rPr>
        <w:t xml:space="preserve"> </w:t>
      </w:r>
      <w:r>
        <w:rPr>
          <w:spacing w:val="-2"/>
          <w:sz w:val="24"/>
        </w:rPr>
        <w:t>обязан:</w:t>
      </w:r>
    </w:p>
    <w:p w:rsidR="00116951" w:rsidRDefault="00000000" w:rsidP="00531EC3">
      <w:pPr>
        <w:pStyle w:val="a4"/>
        <w:numPr>
          <w:ilvl w:val="2"/>
          <w:numId w:val="2"/>
        </w:numPr>
        <w:tabs>
          <w:tab w:val="left" w:pos="1775"/>
        </w:tabs>
        <w:spacing w:before="49"/>
        <w:ind w:right="255" w:firstLine="571"/>
        <w:jc w:val="both"/>
      </w:pPr>
      <w:r w:rsidRPr="00531EC3">
        <w:rPr>
          <w:sz w:val="24"/>
        </w:rPr>
        <w:t>Обеспечить поступление задатка на расчетный счет Оператора электронной площадки ООО «ВЭТП», указанный в пункте 1.2., в сумме, указанной в сообщении</w:t>
      </w:r>
      <w:r w:rsidRPr="00531EC3">
        <w:rPr>
          <w:spacing w:val="40"/>
          <w:sz w:val="24"/>
        </w:rPr>
        <w:t xml:space="preserve"> </w:t>
      </w:r>
      <w:r w:rsidRPr="00531EC3">
        <w:rPr>
          <w:sz w:val="24"/>
        </w:rPr>
        <w:t>о проведении торгов, в срок не позднее 5 рабочих дней до окончания</w:t>
      </w:r>
      <w:r w:rsidRPr="00531EC3">
        <w:rPr>
          <w:spacing w:val="40"/>
          <w:sz w:val="24"/>
        </w:rPr>
        <w:t xml:space="preserve"> </w:t>
      </w:r>
      <w:r w:rsidRPr="00531EC3">
        <w:rPr>
          <w:sz w:val="24"/>
        </w:rPr>
        <w:t>срока приема заявок</w:t>
      </w:r>
      <w:r w:rsidRPr="00531EC3">
        <w:rPr>
          <w:spacing w:val="40"/>
          <w:sz w:val="24"/>
        </w:rPr>
        <w:t xml:space="preserve"> </w:t>
      </w:r>
      <w:r w:rsidRPr="00531EC3">
        <w:rPr>
          <w:sz w:val="24"/>
        </w:rPr>
        <w:t xml:space="preserve">на торги либо до окончания срока приема заявок на участие в </w:t>
      </w:r>
      <w:r w:rsidRPr="00531EC3">
        <w:rPr>
          <w:sz w:val="24"/>
        </w:rPr>
        <w:lastRenderedPageBreak/>
        <w:t>торгах для определенного периода проведения торгов в случае проведения торгов посредством</w:t>
      </w:r>
      <w:r w:rsidRPr="00531EC3">
        <w:rPr>
          <w:spacing w:val="40"/>
          <w:sz w:val="24"/>
        </w:rPr>
        <w:t xml:space="preserve"> </w:t>
      </w:r>
      <w:r w:rsidRPr="00531EC3">
        <w:rPr>
          <w:sz w:val="24"/>
        </w:rPr>
        <w:t>публичного</w:t>
      </w:r>
      <w:r w:rsidRPr="00531EC3">
        <w:rPr>
          <w:spacing w:val="40"/>
          <w:sz w:val="24"/>
        </w:rPr>
        <w:t xml:space="preserve"> </w:t>
      </w:r>
      <w:r w:rsidRPr="00531EC3">
        <w:rPr>
          <w:sz w:val="24"/>
        </w:rPr>
        <w:t>предложения,</w:t>
      </w:r>
      <w:r w:rsidRPr="00531EC3">
        <w:rPr>
          <w:spacing w:val="40"/>
          <w:sz w:val="24"/>
        </w:rPr>
        <w:t xml:space="preserve"> </w:t>
      </w:r>
      <w:r w:rsidRPr="00531EC3">
        <w:rPr>
          <w:sz w:val="24"/>
        </w:rPr>
        <w:t>с</w:t>
      </w:r>
      <w:r w:rsidRPr="00531EC3">
        <w:rPr>
          <w:spacing w:val="40"/>
          <w:sz w:val="24"/>
        </w:rPr>
        <w:t xml:space="preserve"> </w:t>
      </w:r>
      <w:r w:rsidRPr="00531EC3">
        <w:rPr>
          <w:sz w:val="24"/>
        </w:rPr>
        <w:t>указанием</w:t>
      </w:r>
      <w:r w:rsidRPr="00531EC3">
        <w:rPr>
          <w:spacing w:val="40"/>
          <w:sz w:val="24"/>
        </w:rPr>
        <w:t xml:space="preserve"> </w:t>
      </w:r>
      <w:r w:rsidRPr="00531EC3">
        <w:rPr>
          <w:sz w:val="24"/>
        </w:rPr>
        <w:t>Назначения</w:t>
      </w:r>
      <w:r w:rsidRPr="00531EC3">
        <w:rPr>
          <w:spacing w:val="40"/>
          <w:sz w:val="24"/>
        </w:rPr>
        <w:t xml:space="preserve"> </w:t>
      </w:r>
      <w:r w:rsidRPr="00531EC3">
        <w:rPr>
          <w:sz w:val="24"/>
        </w:rPr>
        <w:t>платежа:</w:t>
      </w:r>
      <w:r w:rsidRPr="00531EC3">
        <w:rPr>
          <w:spacing w:val="40"/>
          <w:sz w:val="24"/>
        </w:rPr>
        <w:t xml:space="preserve"> </w:t>
      </w:r>
      <w:r w:rsidRPr="00531EC3">
        <w:rPr>
          <w:sz w:val="24"/>
        </w:rPr>
        <w:t>«Задаток</w:t>
      </w:r>
      <w:r w:rsidR="00531EC3">
        <w:rPr>
          <w:sz w:val="24"/>
        </w:rPr>
        <w:t xml:space="preserve"> </w:t>
      </w:r>
      <w:r>
        <w:t>для участия в</w:t>
      </w:r>
      <w:r w:rsidRPr="00531EC3">
        <w:rPr>
          <w:spacing w:val="-1"/>
        </w:rPr>
        <w:t xml:space="preserve"> </w:t>
      </w:r>
      <w:r>
        <w:t>торгах (пополнение</w:t>
      </w:r>
      <w:r w:rsidRPr="00531EC3">
        <w:rPr>
          <w:spacing w:val="-3"/>
        </w:rPr>
        <w:t xml:space="preserve"> </w:t>
      </w:r>
      <w:r>
        <w:t>лицевого</w:t>
      </w:r>
      <w:r w:rsidRPr="00531EC3">
        <w:rPr>
          <w:spacing w:val="-1"/>
        </w:rPr>
        <w:t xml:space="preserve"> </w:t>
      </w:r>
      <w:r>
        <w:t>счета</w:t>
      </w:r>
      <w:r w:rsidRPr="00531EC3">
        <w:rPr>
          <w:spacing w:val="-2"/>
        </w:rPr>
        <w:t xml:space="preserve"> </w:t>
      </w:r>
      <w:r>
        <w:t>№), НДС не облагается», где после № указывается номер лицевого счета Участника торгов на площадке.</w:t>
      </w:r>
    </w:p>
    <w:p w:rsidR="00116951" w:rsidRDefault="00000000">
      <w:pPr>
        <w:pStyle w:val="a3"/>
        <w:ind w:right="278" w:firstLine="706"/>
      </w:pPr>
      <w:r>
        <w:t>При</w:t>
      </w:r>
      <w:r>
        <w:rPr>
          <w:spacing w:val="-2"/>
        </w:rPr>
        <w:t xml:space="preserve"> </w:t>
      </w:r>
      <w:r>
        <w:t>этом</w:t>
      </w:r>
      <w:r>
        <w:rPr>
          <w:spacing w:val="-3"/>
        </w:rPr>
        <w:t xml:space="preserve"> </w:t>
      </w:r>
      <w:r>
        <w:t>перечисление</w:t>
      </w:r>
      <w:r>
        <w:rPr>
          <w:spacing w:val="-2"/>
        </w:rPr>
        <w:t xml:space="preserve"> </w:t>
      </w:r>
      <w:r>
        <w:t>задатка</w:t>
      </w:r>
      <w:r>
        <w:rPr>
          <w:spacing w:val="-1"/>
        </w:rPr>
        <w:t xml:space="preserve"> </w:t>
      </w:r>
      <w:r>
        <w:t>должно</w:t>
      </w:r>
      <w:r>
        <w:rPr>
          <w:spacing w:val="-2"/>
        </w:rPr>
        <w:t xml:space="preserve"> </w:t>
      </w:r>
      <w:r>
        <w:t>быть</w:t>
      </w:r>
      <w:r>
        <w:rPr>
          <w:spacing w:val="-4"/>
        </w:rPr>
        <w:t xml:space="preserve"> </w:t>
      </w:r>
      <w:r>
        <w:t>проведено</w:t>
      </w:r>
      <w:r>
        <w:rPr>
          <w:spacing w:val="-2"/>
        </w:rPr>
        <w:t xml:space="preserve"> </w:t>
      </w:r>
      <w:r>
        <w:t>в</w:t>
      </w:r>
      <w:r>
        <w:rPr>
          <w:spacing w:val="-1"/>
        </w:rPr>
        <w:t xml:space="preserve"> </w:t>
      </w:r>
      <w:r>
        <w:t>полном</w:t>
      </w:r>
      <w:r>
        <w:rPr>
          <w:spacing w:val="-3"/>
        </w:rPr>
        <w:t xml:space="preserve"> </w:t>
      </w:r>
      <w:r>
        <w:t>соответствии с Руководством по перечислению задатка (для организаторов и участников торгов), размещен</w:t>
      </w:r>
      <w:r>
        <w:rPr>
          <w:spacing w:val="-20"/>
          <w:u w:val="single" w:color="0000FF"/>
        </w:rPr>
        <w:t xml:space="preserve"> </w:t>
      </w:r>
      <w:r>
        <w:rPr>
          <w:u w:val="single" w:color="0000FF"/>
        </w:rPr>
        <w:t>ном</w:t>
      </w:r>
      <w:r>
        <w:rPr>
          <w:spacing w:val="-13"/>
          <w:u w:val="single" w:color="0000FF"/>
        </w:rPr>
        <w:t xml:space="preserve"> </w:t>
      </w:r>
      <w:r>
        <w:rPr>
          <w:u w:val="single" w:color="0000FF"/>
        </w:rPr>
        <w:t>по</w:t>
      </w:r>
      <w:r>
        <w:rPr>
          <w:spacing w:val="-11"/>
          <w:u w:val="single" w:color="0000FF"/>
        </w:rPr>
        <w:t xml:space="preserve"> </w:t>
      </w:r>
      <w:r>
        <w:rPr>
          <w:u w:val="single" w:color="0000FF"/>
        </w:rPr>
        <w:t>адресу:</w:t>
      </w:r>
      <w:r>
        <w:rPr>
          <w:spacing w:val="-5"/>
          <w:u w:val="single" w:color="0000FF"/>
        </w:rPr>
        <w:t xml:space="preserve"> </w:t>
      </w:r>
      <w:r>
        <w:rPr>
          <w:color w:val="0000FF"/>
          <w:u w:val="single" w:color="0000FF"/>
        </w:rPr>
        <w:t>https://банкрот</w:t>
      </w:r>
      <w:r>
        <w:rPr>
          <w:color w:val="0000FF"/>
        </w:rPr>
        <w:t>.вэтп.рф/instruction</w:t>
      </w:r>
      <w:r>
        <w:t>.</w:t>
      </w:r>
    </w:p>
    <w:p w:rsidR="00116951" w:rsidRDefault="00000000">
      <w:pPr>
        <w:pStyle w:val="a3"/>
        <w:ind w:right="264" w:firstLine="706"/>
      </w:pPr>
      <w:r>
        <w:t>Данные об имуществе и организаторе торгов содержатся в сообщении о проведении</w:t>
      </w:r>
      <w:r>
        <w:rPr>
          <w:spacing w:val="-15"/>
        </w:rPr>
        <w:t xml:space="preserve"> </w:t>
      </w:r>
      <w:r>
        <w:t>торгов, размещенном на электронной площадке ООО «ВЭТП» и на сайте ЕФРСБ. (Место проведения торгов: э</w:t>
      </w:r>
      <w:r>
        <w:rPr>
          <w:u w:val="single" w:color="0000FF"/>
        </w:rPr>
        <w:t>лектронная площад</w:t>
      </w:r>
      <w:r>
        <w:t xml:space="preserve">ка: </w:t>
      </w:r>
      <w:r>
        <w:rPr>
          <w:color w:val="0000FF"/>
        </w:rPr>
        <w:t>https://банкрот.вэтп.рф</w:t>
      </w:r>
      <w:r>
        <w:t>, оператор ООО «ВЭТП»).</w:t>
      </w:r>
    </w:p>
    <w:p w:rsidR="00116951" w:rsidRDefault="00000000">
      <w:pPr>
        <w:pStyle w:val="a4"/>
        <w:numPr>
          <w:ilvl w:val="2"/>
          <w:numId w:val="2"/>
        </w:numPr>
        <w:tabs>
          <w:tab w:val="left" w:pos="1638"/>
        </w:tabs>
        <w:spacing w:before="2"/>
        <w:ind w:right="269" w:firstLine="706"/>
        <w:jc w:val="both"/>
        <w:rPr>
          <w:sz w:val="24"/>
        </w:rPr>
      </w:pPr>
      <w:r>
        <w:rPr>
          <w:sz w:val="24"/>
        </w:rPr>
        <w:t>В случае признания Участника победителем торгов подписать договор купли-</w:t>
      </w:r>
      <w:r>
        <w:rPr>
          <w:spacing w:val="-15"/>
          <w:sz w:val="24"/>
        </w:rPr>
        <w:t xml:space="preserve"> </w:t>
      </w:r>
      <w:r>
        <w:rPr>
          <w:sz w:val="24"/>
        </w:rPr>
        <w:t>продажи</w:t>
      </w:r>
      <w:r>
        <w:rPr>
          <w:spacing w:val="-15"/>
          <w:sz w:val="24"/>
        </w:rPr>
        <w:t xml:space="preserve"> </w:t>
      </w:r>
      <w:r>
        <w:rPr>
          <w:sz w:val="24"/>
        </w:rPr>
        <w:t>имущества</w:t>
      </w:r>
      <w:r>
        <w:rPr>
          <w:spacing w:val="-15"/>
          <w:sz w:val="24"/>
        </w:rPr>
        <w:t xml:space="preserve"> </w:t>
      </w:r>
      <w:r>
        <w:rPr>
          <w:sz w:val="24"/>
        </w:rPr>
        <w:t>по</w:t>
      </w:r>
      <w:r>
        <w:rPr>
          <w:spacing w:val="-15"/>
          <w:sz w:val="24"/>
        </w:rPr>
        <w:t xml:space="preserve"> </w:t>
      </w:r>
      <w:r>
        <w:rPr>
          <w:sz w:val="24"/>
        </w:rPr>
        <w:t>результатам</w:t>
      </w:r>
      <w:r>
        <w:rPr>
          <w:spacing w:val="-15"/>
          <w:sz w:val="24"/>
        </w:rPr>
        <w:t xml:space="preserve"> </w:t>
      </w:r>
      <w:r>
        <w:rPr>
          <w:sz w:val="24"/>
        </w:rPr>
        <w:t>торгов</w:t>
      </w:r>
      <w:r>
        <w:rPr>
          <w:spacing w:val="-15"/>
          <w:sz w:val="24"/>
        </w:rPr>
        <w:t xml:space="preserve"> </w:t>
      </w:r>
      <w:r>
        <w:rPr>
          <w:sz w:val="24"/>
        </w:rPr>
        <w:t>в</w:t>
      </w:r>
      <w:r>
        <w:rPr>
          <w:spacing w:val="-15"/>
          <w:sz w:val="24"/>
        </w:rPr>
        <w:t xml:space="preserve"> </w:t>
      </w:r>
      <w:r>
        <w:rPr>
          <w:sz w:val="24"/>
        </w:rPr>
        <w:t>установленный</w:t>
      </w:r>
      <w:r>
        <w:rPr>
          <w:spacing w:val="-15"/>
          <w:sz w:val="24"/>
        </w:rPr>
        <w:t xml:space="preserve"> </w:t>
      </w:r>
      <w:r>
        <w:rPr>
          <w:sz w:val="24"/>
        </w:rPr>
        <w:t>Законом</w:t>
      </w:r>
      <w:r>
        <w:rPr>
          <w:spacing w:val="-15"/>
          <w:sz w:val="24"/>
        </w:rPr>
        <w:t xml:space="preserve"> </w:t>
      </w:r>
      <w:r>
        <w:rPr>
          <w:sz w:val="24"/>
        </w:rPr>
        <w:t>№127-ФЗ</w:t>
      </w:r>
    </w:p>
    <w:p w:rsidR="00116951" w:rsidRDefault="00000000">
      <w:pPr>
        <w:pStyle w:val="a3"/>
      </w:pPr>
      <w:r>
        <w:rPr>
          <w:spacing w:val="-2"/>
        </w:rPr>
        <w:t>«О</w:t>
      </w:r>
      <w:r>
        <w:rPr>
          <w:spacing w:val="1"/>
        </w:rPr>
        <w:t xml:space="preserve"> </w:t>
      </w:r>
      <w:r>
        <w:rPr>
          <w:spacing w:val="-2"/>
        </w:rPr>
        <w:t>несостоятельности</w:t>
      </w:r>
      <w:r>
        <w:rPr>
          <w:spacing w:val="5"/>
        </w:rPr>
        <w:t xml:space="preserve"> </w:t>
      </w:r>
      <w:r>
        <w:rPr>
          <w:spacing w:val="-2"/>
        </w:rPr>
        <w:t>(банкротстве)»</w:t>
      </w:r>
      <w:r>
        <w:rPr>
          <w:spacing w:val="4"/>
        </w:rPr>
        <w:t xml:space="preserve"> </w:t>
      </w:r>
      <w:r>
        <w:rPr>
          <w:spacing w:val="-4"/>
        </w:rPr>
        <w:t>срок.</w:t>
      </w:r>
    </w:p>
    <w:p w:rsidR="00116951" w:rsidRDefault="00000000">
      <w:pPr>
        <w:pStyle w:val="a3"/>
        <w:ind w:right="263" w:firstLine="706"/>
      </w:pPr>
      <w:r>
        <w:t>При этом перечисленный Участником задаток в размере, указанном в п.1.1. настоящего Договора, перечисляется с расчетного счета Оператора электронной площадки по реквизитам, указанным Организатором торгов, в течение 5 (пяти) рабочих дней со дня</w:t>
      </w:r>
      <w:r>
        <w:rPr>
          <w:spacing w:val="40"/>
        </w:rPr>
        <w:t xml:space="preserve"> </w:t>
      </w:r>
      <w:r>
        <w:t>получения Оператором электронной площадки заявления в электронной форме от Организатора торгов. Указанный задаток засчитывается Продавцом в счет оплаты по заключенному договору купли- продажи.</w:t>
      </w:r>
    </w:p>
    <w:p w:rsidR="00116951" w:rsidRDefault="00000000">
      <w:pPr>
        <w:pStyle w:val="a4"/>
        <w:numPr>
          <w:ilvl w:val="2"/>
          <w:numId w:val="2"/>
        </w:numPr>
        <w:tabs>
          <w:tab w:val="left" w:pos="1670"/>
        </w:tabs>
        <w:ind w:right="270" w:firstLine="706"/>
        <w:jc w:val="both"/>
        <w:rPr>
          <w:sz w:val="24"/>
        </w:rPr>
      </w:pPr>
      <w:r>
        <w:rPr>
          <w:sz w:val="24"/>
        </w:rPr>
        <w:t>В случае отказа или уклонения Заявителя, признанного победителем торгов, от подписания договора купли-продажи в течение срока, указанного в п. 2.4.2. настоящего Договора, внесенный задаток ему не возвращается.</w:t>
      </w:r>
    </w:p>
    <w:p w:rsidR="00116951" w:rsidRDefault="00000000">
      <w:pPr>
        <w:pStyle w:val="a3"/>
        <w:ind w:right="266" w:firstLine="706"/>
      </w:pPr>
      <w:r>
        <w:t>Также внесенный задаток не возвращается в случае, если Участник торгов после подписания договора купли-продажи имущества не произведет его оплату в срок, установленный подписанным договором купли-продажи.</w:t>
      </w:r>
    </w:p>
    <w:p w:rsidR="00116951" w:rsidRDefault="00000000">
      <w:pPr>
        <w:pStyle w:val="a3"/>
        <w:spacing w:before="1"/>
        <w:ind w:right="270" w:firstLine="706"/>
      </w:pPr>
      <w:r>
        <w:t>При этом перечисленный Заявителем задаток перечисляется с расчетного</w:t>
      </w:r>
      <w:r>
        <w:rPr>
          <w:spacing w:val="40"/>
        </w:rPr>
        <w:t xml:space="preserve"> </w:t>
      </w:r>
      <w:r>
        <w:t>счета Оператора электронной площадки по реквизитам, указанным Организатором торгов, в течение 5</w:t>
      </w:r>
      <w:r>
        <w:rPr>
          <w:spacing w:val="-11"/>
        </w:rPr>
        <w:t xml:space="preserve"> </w:t>
      </w:r>
      <w:r>
        <w:t>(пяти) рабочих дней со дня получения Оператором электронной площадки заявления в электронной форме от Организатора торгов.</w:t>
      </w:r>
    </w:p>
    <w:p w:rsidR="00116951" w:rsidRDefault="00000000">
      <w:pPr>
        <w:pStyle w:val="a4"/>
        <w:numPr>
          <w:ilvl w:val="1"/>
          <w:numId w:val="2"/>
        </w:numPr>
        <w:tabs>
          <w:tab w:val="left" w:pos="1387"/>
        </w:tabs>
        <w:spacing w:before="287"/>
        <w:ind w:left="1387" w:hanging="444"/>
        <w:jc w:val="both"/>
        <w:rPr>
          <w:sz w:val="24"/>
        </w:rPr>
      </w:pPr>
      <w:r>
        <w:rPr>
          <w:spacing w:val="-4"/>
          <w:sz w:val="24"/>
        </w:rPr>
        <w:t>Организатор</w:t>
      </w:r>
      <w:r>
        <w:rPr>
          <w:spacing w:val="5"/>
          <w:sz w:val="24"/>
        </w:rPr>
        <w:t xml:space="preserve"> </w:t>
      </w:r>
      <w:r>
        <w:rPr>
          <w:spacing w:val="-4"/>
          <w:sz w:val="24"/>
        </w:rPr>
        <w:t>торгов</w:t>
      </w:r>
      <w:r>
        <w:rPr>
          <w:spacing w:val="1"/>
          <w:sz w:val="24"/>
        </w:rPr>
        <w:t xml:space="preserve"> </w:t>
      </w:r>
      <w:r>
        <w:rPr>
          <w:spacing w:val="-4"/>
          <w:sz w:val="24"/>
        </w:rPr>
        <w:t>обязан:</w:t>
      </w:r>
    </w:p>
    <w:p w:rsidR="00116951" w:rsidRDefault="00000000">
      <w:pPr>
        <w:pStyle w:val="a4"/>
        <w:numPr>
          <w:ilvl w:val="2"/>
          <w:numId w:val="2"/>
        </w:numPr>
        <w:tabs>
          <w:tab w:val="left" w:pos="1655"/>
        </w:tabs>
        <w:ind w:right="266" w:firstLine="706"/>
        <w:jc w:val="both"/>
        <w:rPr>
          <w:sz w:val="24"/>
        </w:rPr>
      </w:pPr>
      <w:r>
        <w:rPr>
          <w:sz w:val="24"/>
        </w:rPr>
        <w:t xml:space="preserve">В сообщении о торгах, размещаемом в Едином федеральном реестре сведений о банкротстве, дополнительно указывать об обязанности Участника торгов оплаты задатка на расчетный счет Оператора электронной площадки ООО «ВЭТП», а </w:t>
      </w:r>
      <w:r>
        <w:rPr>
          <w:spacing w:val="-2"/>
          <w:sz w:val="24"/>
        </w:rPr>
        <w:t>именно:</w:t>
      </w:r>
    </w:p>
    <w:p w:rsidR="00116951" w:rsidRDefault="00000000">
      <w:pPr>
        <w:pStyle w:val="a3"/>
        <w:ind w:right="265" w:firstLine="706"/>
      </w:pPr>
      <w:r>
        <w:t>«Участник торгов обязан обеспечить поступление задатка на расчетный счет Оператора электронной площадки ООО «ВЭТП» с указанием в назначении платежа: "Задаток</w:t>
      </w:r>
      <w:r>
        <w:rPr>
          <w:spacing w:val="-6"/>
        </w:rPr>
        <w:t xml:space="preserve"> </w:t>
      </w:r>
      <w:r>
        <w:t>для</w:t>
      </w:r>
      <w:r>
        <w:rPr>
          <w:spacing w:val="-5"/>
        </w:rPr>
        <w:t xml:space="preserve"> </w:t>
      </w:r>
      <w:r>
        <w:t>участия</w:t>
      </w:r>
      <w:r>
        <w:rPr>
          <w:spacing w:val="-5"/>
        </w:rPr>
        <w:t xml:space="preserve"> </w:t>
      </w:r>
      <w:proofErr w:type="spellStart"/>
      <w:r>
        <w:t>вторгах</w:t>
      </w:r>
      <w:proofErr w:type="spellEnd"/>
      <w:r>
        <w:rPr>
          <w:spacing w:val="-5"/>
        </w:rPr>
        <w:t xml:space="preserve"> </w:t>
      </w:r>
      <w:r>
        <w:t>(пополнение</w:t>
      </w:r>
      <w:r>
        <w:rPr>
          <w:spacing w:val="-7"/>
        </w:rPr>
        <w:t xml:space="preserve"> </w:t>
      </w:r>
      <w:r>
        <w:t>лицевого</w:t>
      </w:r>
      <w:r>
        <w:rPr>
          <w:spacing w:val="-6"/>
        </w:rPr>
        <w:t xml:space="preserve"> </w:t>
      </w:r>
      <w:r>
        <w:t>счета</w:t>
      </w:r>
      <w:r>
        <w:rPr>
          <w:spacing w:val="-7"/>
        </w:rPr>
        <w:t xml:space="preserve"> </w:t>
      </w:r>
      <w:r>
        <w:t>№),</w:t>
      </w:r>
      <w:r>
        <w:rPr>
          <w:spacing w:val="-7"/>
        </w:rPr>
        <w:t xml:space="preserve"> </w:t>
      </w:r>
      <w:r>
        <w:t>НДС</w:t>
      </w:r>
      <w:r>
        <w:rPr>
          <w:spacing w:val="-6"/>
        </w:rPr>
        <w:t xml:space="preserve"> </w:t>
      </w:r>
      <w:r>
        <w:t>не</w:t>
      </w:r>
      <w:r>
        <w:rPr>
          <w:spacing w:val="-5"/>
        </w:rPr>
        <w:t xml:space="preserve"> </w:t>
      </w:r>
      <w:r>
        <w:t>облагается.",</w:t>
      </w:r>
      <w:r>
        <w:rPr>
          <w:spacing w:val="-3"/>
        </w:rPr>
        <w:t xml:space="preserve"> </w:t>
      </w:r>
      <w:r>
        <w:t xml:space="preserve">где после № указывается номер лицевого счета Участника торгов на электронной </w:t>
      </w:r>
      <w:r>
        <w:rPr>
          <w:spacing w:val="-2"/>
        </w:rPr>
        <w:t>площадке.</w:t>
      </w:r>
    </w:p>
    <w:p w:rsidR="00116951" w:rsidRDefault="00000000">
      <w:pPr>
        <w:pStyle w:val="a4"/>
        <w:numPr>
          <w:ilvl w:val="2"/>
          <w:numId w:val="2"/>
        </w:numPr>
        <w:tabs>
          <w:tab w:val="left" w:pos="1670"/>
        </w:tabs>
        <w:ind w:right="272" w:firstLine="706"/>
        <w:jc w:val="both"/>
        <w:rPr>
          <w:sz w:val="24"/>
        </w:rPr>
      </w:pPr>
      <w:r>
        <w:rPr>
          <w:sz w:val="24"/>
        </w:rPr>
        <w:t>Сформировать заявление о переводе задатка Победителя торгов на расчетный счет Должника путем заполнения специальной формы на сайте электронной площадки с указанием банковских реквизитов Должника и подписания указанной формы квалифицированной электронной подписью.</w:t>
      </w:r>
    </w:p>
    <w:p w:rsidR="00116951" w:rsidRDefault="00000000">
      <w:pPr>
        <w:pStyle w:val="a4"/>
        <w:numPr>
          <w:ilvl w:val="2"/>
          <w:numId w:val="2"/>
        </w:numPr>
        <w:tabs>
          <w:tab w:val="left" w:pos="1670"/>
        </w:tabs>
        <w:ind w:right="270" w:firstLine="706"/>
        <w:jc w:val="both"/>
        <w:rPr>
          <w:sz w:val="24"/>
        </w:rPr>
      </w:pPr>
      <w:r>
        <w:rPr>
          <w:sz w:val="24"/>
        </w:rPr>
        <w:t>В</w:t>
      </w:r>
      <w:r>
        <w:rPr>
          <w:spacing w:val="-7"/>
          <w:sz w:val="24"/>
        </w:rPr>
        <w:t xml:space="preserve"> </w:t>
      </w:r>
      <w:r>
        <w:rPr>
          <w:sz w:val="24"/>
        </w:rPr>
        <w:t>случае</w:t>
      </w:r>
      <w:r>
        <w:rPr>
          <w:spacing w:val="-4"/>
          <w:sz w:val="24"/>
        </w:rPr>
        <w:t xml:space="preserve"> </w:t>
      </w:r>
      <w:r>
        <w:rPr>
          <w:sz w:val="24"/>
        </w:rPr>
        <w:t>снятия</w:t>
      </w:r>
      <w:r>
        <w:rPr>
          <w:spacing w:val="-6"/>
          <w:sz w:val="24"/>
        </w:rPr>
        <w:t xml:space="preserve"> </w:t>
      </w:r>
      <w:r>
        <w:rPr>
          <w:sz w:val="24"/>
        </w:rPr>
        <w:t>объекта</w:t>
      </w:r>
      <w:r>
        <w:rPr>
          <w:spacing w:val="-8"/>
          <w:sz w:val="24"/>
        </w:rPr>
        <w:t xml:space="preserve"> </w:t>
      </w:r>
      <w:r>
        <w:rPr>
          <w:sz w:val="24"/>
        </w:rPr>
        <w:t>продажи</w:t>
      </w:r>
      <w:r>
        <w:rPr>
          <w:spacing w:val="-6"/>
          <w:sz w:val="24"/>
        </w:rPr>
        <w:t xml:space="preserve"> </w:t>
      </w:r>
      <w:r>
        <w:rPr>
          <w:sz w:val="24"/>
        </w:rPr>
        <w:t>с</w:t>
      </w:r>
      <w:r>
        <w:rPr>
          <w:spacing w:val="-7"/>
          <w:sz w:val="24"/>
        </w:rPr>
        <w:t xml:space="preserve"> </w:t>
      </w:r>
      <w:r>
        <w:rPr>
          <w:sz w:val="24"/>
        </w:rPr>
        <w:t>торгов</w:t>
      </w:r>
      <w:r>
        <w:rPr>
          <w:spacing w:val="-5"/>
          <w:sz w:val="24"/>
        </w:rPr>
        <w:t xml:space="preserve"> </w:t>
      </w:r>
      <w:r>
        <w:rPr>
          <w:sz w:val="24"/>
        </w:rPr>
        <w:t>в</w:t>
      </w:r>
      <w:r>
        <w:rPr>
          <w:spacing w:val="-7"/>
          <w:sz w:val="24"/>
        </w:rPr>
        <w:t xml:space="preserve"> </w:t>
      </w:r>
      <w:r>
        <w:rPr>
          <w:sz w:val="24"/>
        </w:rPr>
        <w:t>течение</w:t>
      </w:r>
      <w:r>
        <w:rPr>
          <w:spacing w:val="-7"/>
          <w:sz w:val="24"/>
        </w:rPr>
        <w:t xml:space="preserve"> </w:t>
      </w:r>
      <w:r>
        <w:rPr>
          <w:sz w:val="24"/>
        </w:rPr>
        <w:t>2</w:t>
      </w:r>
      <w:r>
        <w:rPr>
          <w:spacing w:val="-7"/>
          <w:sz w:val="24"/>
        </w:rPr>
        <w:t xml:space="preserve"> </w:t>
      </w:r>
      <w:r>
        <w:rPr>
          <w:sz w:val="24"/>
        </w:rPr>
        <w:t>(двух)</w:t>
      </w:r>
      <w:r>
        <w:rPr>
          <w:spacing w:val="-6"/>
          <w:sz w:val="24"/>
        </w:rPr>
        <w:t xml:space="preserve"> </w:t>
      </w:r>
      <w:r>
        <w:rPr>
          <w:sz w:val="24"/>
        </w:rPr>
        <w:t>рабочих</w:t>
      </w:r>
      <w:r>
        <w:rPr>
          <w:spacing w:val="-5"/>
          <w:sz w:val="24"/>
        </w:rPr>
        <w:t xml:space="preserve"> </w:t>
      </w:r>
      <w:r>
        <w:rPr>
          <w:sz w:val="24"/>
        </w:rPr>
        <w:t>дней со дня принятия решения об отмене торгов направить Оператору электронной площадки уведомление об отмене торгов.</w:t>
      </w:r>
    </w:p>
    <w:p w:rsidR="00116951" w:rsidRDefault="00000000">
      <w:pPr>
        <w:pStyle w:val="a4"/>
        <w:numPr>
          <w:ilvl w:val="2"/>
          <w:numId w:val="2"/>
        </w:numPr>
        <w:tabs>
          <w:tab w:val="left" w:pos="1699"/>
        </w:tabs>
        <w:ind w:right="267" w:firstLine="706"/>
        <w:jc w:val="both"/>
        <w:rPr>
          <w:sz w:val="24"/>
        </w:rPr>
      </w:pPr>
      <w:r>
        <w:rPr>
          <w:sz w:val="24"/>
        </w:rPr>
        <w:t>В течение 2 (двух) рабочих дней со дня подписания протокола о результатах проведения торгов направить Оператору электронной площадки уведомление о</w:t>
      </w:r>
      <w:r>
        <w:rPr>
          <w:spacing w:val="40"/>
          <w:sz w:val="24"/>
        </w:rPr>
        <w:t xml:space="preserve"> </w:t>
      </w:r>
      <w:r>
        <w:rPr>
          <w:sz w:val="24"/>
        </w:rPr>
        <w:t>подписании протокола о результатах проведения торгов.</w:t>
      </w:r>
    </w:p>
    <w:p w:rsidR="00116951" w:rsidRDefault="00116951">
      <w:pPr>
        <w:pStyle w:val="a4"/>
        <w:rPr>
          <w:sz w:val="24"/>
        </w:rPr>
        <w:sectPr w:rsidR="00116951">
          <w:pgSz w:w="11930" w:h="16860"/>
          <w:pgMar w:top="860" w:right="566" w:bottom="1200" w:left="850" w:header="424" w:footer="936" w:gutter="0"/>
          <w:cols w:space="720"/>
        </w:sectPr>
      </w:pPr>
    </w:p>
    <w:p w:rsidR="00116951" w:rsidRDefault="00000000">
      <w:pPr>
        <w:pStyle w:val="a4"/>
        <w:numPr>
          <w:ilvl w:val="1"/>
          <w:numId w:val="2"/>
        </w:numPr>
        <w:tabs>
          <w:tab w:val="left" w:pos="1387"/>
        </w:tabs>
        <w:spacing w:before="49"/>
        <w:ind w:left="1387" w:hanging="444"/>
        <w:jc w:val="both"/>
        <w:rPr>
          <w:sz w:val="24"/>
        </w:rPr>
      </w:pPr>
      <w:r>
        <w:rPr>
          <w:spacing w:val="-2"/>
          <w:sz w:val="24"/>
        </w:rPr>
        <w:lastRenderedPageBreak/>
        <w:t>Оператор</w:t>
      </w:r>
      <w:r>
        <w:rPr>
          <w:spacing w:val="1"/>
          <w:sz w:val="24"/>
        </w:rPr>
        <w:t xml:space="preserve"> </w:t>
      </w:r>
      <w:r>
        <w:rPr>
          <w:spacing w:val="-2"/>
          <w:sz w:val="24"/>
        </w:rPr>
        <w:t>электронной</w:t>
      </w:r>
      <w:r>
        <w:rPr>
          <w:spacing w:val="2"/>
          <w:sz w:val="24"/>
        </w:rPr>
        <w:t xml:space="preserve"> </w:t>
      </w:r>
      <w:r>
        <w:rPr>
          <w:spacing w:val="-2"/>
          <w:sz w:val="24"/>
        </w:rPr>
        <w:t>площадки</w:t>
      </w:r>
      <w:r>
        <w:rPr>
          <w:spacing w:val="3"/>
          <w:sz w:val="24"/>
        </w:rPr>
        <w:t xml:space="preserve"> </w:t>
      </w:r>
      <w:r>
        <w:rPr>
          <w:spacing w:val="-2"/>
          <w:sz w:val="24"/>
        </w:rPr>
        <w:t>обязан:</w:t>
      </w:r>
    </w:p>
    <w:p w:rsidR="00116951" w:rsidRDefault="00000000">
      <w:pPr>
        <w:pStyle w:val="a4"/>
        <w:numPr>
          <w:ilvl w:val="2"/>
          <w:numId w:val="2"/>
        </w:numPr>
        <w:tabs>
          <w:tab w:val="left" w:pos="1655"/>
        </w:tabs>
        <w:ind w:right="265" w:firstLine="706"/>
        <w:jc w:val="both"/>
        <w:rPr>
          <w:sz w:val="24"/>
        </w:rPr>
      </w:pPr>
      <w:r>
        <w:rPr>
          <w:sz w:val="24"/>
        </w:rPr>
        <w:t xml:space="preserve">В случае снятия объекта продажи с торгов разблокировать задаток в течение 5 (пяти) рабочих дней со дня получения Оператором электронной площадки уведомления </w:t>
      </w:r>
      <w:proofErr w:type="spellStart"/>
      <w:r>
        <w:rPr>
          <w:sz w:val="24"/>
        </w:rPr>
        <w:t>отОрганизатора</w:t>
      </w:r>
      <w:proofErr w:type="spellEnd"/>
      <w:r>
        <w:rPr>
          <w:sz w:val="24"/>
        </w:rPr>
        <w:t xml:space="preserve"> торгов об отмене торгов.</w:t>
      </w:r>
    </w:p>
    <w:p w:rsidR="00116951" w:rsidRDefault="00000000">
      <w:pPr>
        <w:pStyle w:val="a3"/>
        <w:spacing w:before="2"/>
        <w:ind w:right="261" w:firstLine="706"/>
      </w:pPr>
      <w:r>
        <w:t>2.6.2 Осуществлять зачисление денежных средств, перечисленных Участником торгов</w:t>
      </w:r>
      <w:r>
        <w:rPr>
          <w:spacing w:val="-1"/>
        </w:rPr>
        <w:t xml:space="preserve"> </w:t>
      </w:r>
      <w:r>
        <w:t>на Лицевой счет участника</w:t>
      </w:r>
      <w:r>
        <w:rPr>
          <w:spacing w:val="-2"/>
        </w:rPr>
        <w:t xml:space="preserve"> </w:t>
      </w:r>
      <w:r>
        <w:t>торгов в</w:t>
      </w:r>
      <w:r>
        <w:rPr>
          <w:spacing w:val="-1"/>
        </w:rPr>
        <w:t xml:space="preserve"> </w:t>
      </w:r>
      <w:r>
        <w:t>срок не более</w:t>
      </w:r>
      <w:r>
        <w:rPr>
          <w:spacing w:val="-1"/>
        </w:rPr>
        <w:t xml:space="preserve"> </w:t>
      </w:r>
      <w:r>
        <w:t xml:space="preserve">5 (пяти) рабочих дней с даты поступления денежных средств на реквизиты, указанные в п. 1.2. настоящего </w:t>
      </w:r>
      <w:r>
        <w:rPr>
          <w:spacing w:val="-2"/>
        </w:rPr>
        <w:t>Договора</w:t>
      </w:r>
    </w:p>
    <w:p w:rsidR="00116951" w:rsidRDefault="00000000">
      <w:pPr>
        <w:pStyle w:val="a4"/>
        <w:numPr>
          <w:ilvl w:val="2"/>
          <w:numId w:val="1"/>
        </w:numPr>
        <w:tabs>
          <w:tab w:val="left" w:pos="1638"/>
        </w:tabs>
        <w:spacing w:before="3"/>
        <w:ind w:right="266" w:firstLine="706"/>
        <w:jc w:val="both"/>
        <w:rPr>
          <w:sz w:val="24"/>
        </w:rPr>
      </w:pPr>
      <w:r>
        <w:rPr>
          <w:sz w:val="24"/>
        </w:rPr>
        <w:t>Разблокировать задаток на Лицевом счете Участника в случае отказа Участнику в допуске</w:t>
      </w:r>
      <w:r>
        <w:rPr>
          <w:spacing w:val="-1"/>
          <w:sz w:val="24"/>
        </w:rPr>
        <w:t xml:space="preserve"> </w:t>
      </w:r>
      <w:r>
        <w:rPr>
          <w:sz w:val="24"/>
        </w:rPr>
        <w:t>к участию в торгах в</w:t>
      </w:r>
      <w:r>
        <w:rPr>
          <w:spacing w:val="-2"/>
          <w:sz w:val="24"/>
        </w:rPr>
        <w:t xml:space="preserve"> </w:t>
      </w:r>
      <w:r>
        <w:rPr>
          <w:sz w:val="24"/>
        </w:rPr>
        <w:t>день подписания протокола об определении участников торгов и получения Оператором электронной площадки уведомления от Организатора торгов об отказе Участнику в допуске к участию в торгах.</w:t>
      </w:r>
    </w:p>
    <w:p w:rsidR="00116951" w:rsidRDefault="00000000">
      <w:pPr>
        <w:pStyle w:val="a4"/>
        <w:numPr>
          <w:ilvl w:val="2"/>
          <w:numId w:val="1"/>
        </w:numPr>
        <w:tabs>
          <w:tab w:val="left" w:pos="1595"/>
        </w:tabs>
        <w:ind w:right="276" w:firstLine="706"/>
        <w:jc w:val="both"/>
        <w:rPr>
          <w:sz w:val="24"/>
        </w:rPr>
      </w:pPr>
      <w:r>
        <w:rPr>
          <w:sz w:val="24"/>
        </w:rPr>
        <w:t>В</w:t>
      </w:r>
      <w:r>
        <w:rPr>
          <w:spacing w:val="-6"/>
          <w:sz w:val="24"/>
        </w:rPr>
        <w:t xml:space="preserve"> </w:t>
      </w:r>
      <w:r>
        <w:rPr>
          <w:sz w:val="24"/>
        </w:rPr>
        <w:t>случае</w:t>
      </w:r>
      <w:r>
        <w:rPr>
          <w:spacing w:val="-5"/>
          <w:sz w:val="24"/>
        </w:rPr>
        <w:t xml:space="preserve"> </w:t>
      </w:r>
      <w:r>
        <w:rPr>
          <w:sz w:val="24"/>
        </w:rPr>
        <w:t>отзыва</w:t>
      </w:r>
      <w:r>
        <w:rPr>
          <w:spacing w:val="-5"/>
          <w:sz w:val="24"/>
        </w:rPr>
        <w:t xml:space="preserve"> </w:t>
      </w:r>
      <w:r>
        <w:rPr>
          <w:sz w:val="24"/>
        </w:rPr>
        <w:t>Участником</w:t>
      </w:r>
      <w:r>
        <w:rPr>
          <w:spacing w:val="-5"/>
          <w:sz w:val="24"/>
        </w:rPr>
        <w:t xml:space="preserve"> </w:t>
      </w:r>
      <w:r>
        <w:rPr>
          <w:sz w:val="24"/>
        </w:rPr>
        <w:t>заявки</w:t>
      </w:r>
      <w:r>
        <w:rPr>
          <w:spacing w:val="-6"/>
          <w:sz w:val="24"/>
        </w:rPr>
        <w:t xml:space="preserve"> </w:t>
      </w:r>
      <w:r>
        <w:rPr>
          <w:sz w:val="24"/>
        </w:rPr>
        <w:t>на</w:t>
      </w:r>
      <w:r>
        <w:rPr>
          <w:spacing w:val="-5"/>
          <w:sz w:val="24"/>
        </w:rPr>
        <w:t xml:space="preserve"> </w:t>
      </w:r>
      <w:r>
        <w:rPr>
          <w:sz w:val="24"/>
        </w:rPr>
        <w:t>участие</w:t>
      </w:r>
      <w:r>
        <w:rPr>
          <w:spacing w:val="-3"/>
          <w:sz w:val="24"/>
        </w:rPr>
        <w:t xml:space="preserve"> </w:t>
      </w:r>
      <w:r>
        <w:rPr>
          <w:sz w:val="24"/>
        </w:rPr>
        <w:t>в</w:t>
      </w:r>
      <w:r>
        <w:rPr>
          <w:spacing w:val="-6"/>
          <w:sz w:val="24"/>
        </w:rPr>
        <w:t xml:space="preserve"> </w:t>
      </w:r>
      <w:r>
        <w:rPr>
          <w:sz w:val="24"/>
        </w:rPr>
        <w:t>торгах</w:t>
      </w:r>
      <w:r>
        <w:rPr>
          <w:spacing w:val="-5"/>
          <w:sz w:val="24"/>
        </w:rPr>
        <w:t xml:space="preserve"> </w:t>
      </w:r>
      <w:r>
        <w:rPr>
          <w:sz w:val="24"/>
        </w:rPr>
        <w:t>задаток</w:t>
      </w:r>
      <w:r>
        <w:rPr>
          <w:spacing w:val="-5"/>
          <w:sz w:val="24"/>
        </w:rPr>
        <w:t xml:space="preserve"> </w:t>
      </w:r>
      <w:r>
        <w:rPr>
          <w:sz w:val="24"/>
        </w:rPr>
        <w:t>подлежит автоматической разблокировке на Лицевом счете Участника.</w:t>
      </w:r>
    </w:p>
    <w:p w:rsidR="00116951" w:rsidRDefault="00000000">
      <w:pPr>
        <w:pStyle w:val="a4"/>
        <w:numPr>
          <w:ilvl w:val="2"/>
          <w:numId w:val="1"/>
        </w:numPr>
        <w:tabs>
          <w:tab w:val="left" w:pos="1758"/>
        </w:tabs>
        <w:ind w:right="271" w:firstLine="706"/>
        <w:jc w:val="both"/>
        <w:rPr>
          <w:sz w:val="24"/>
        </w:rPr>
      </w:pPr>
      <w:r>
        <w:rPr>
          <w:sz w:val="24"/>
        </w:rPr>
        <w:t>Если Участник торгов не признан победителем торгов, задаток разблокируется на Лицевом счете Участника в день подписания протокола о результатах проведения торгов и получения Оператором электронной площадки уведомления от Организатора торгов о подписании протокола о результатах проведения торгов.</w:t>
      </w:r>
    </w:p>
    <w:p w:rsidR="00116951" w:rsidRDefault="00000000">
      <w:pPr>
        <w:pStyle w:val="a4"/>
        <w:numPr>
          <w:ilvl w:val="2"/>
          <w:numId w:val="1"/>
        </w:numPr>
        <w:tabs>
          <w:tab w:val="left" w:pos="1790"/>
        </w:tabs>
        <w:ind w:right="274" w:firstLine="706"/>
        <w:jc w:val="both"/>
        <w:rPr>
          <w:sz w:val="24"/>
        </w:rPr>
      </w:pPr>
      <w:r>
        <w:rPr>
          <w:sz w:val="24"/>
        </w:rPr>
        <w:t>Вывод денежных средств с лицевого счета Участника торгов осуществляется в течение 5 (пяти) рабочих дней после подписания Участником заявления на вывод денежных средств.</w:t>
      </w:r>
    </w:p>
    <w:p w:rsidR="00116951" w:rsidRDefault="00116951">
      <w:pPr>
        <w:pStyle w:val="a3"/>
        <w:spacing w:before="4"/>
        <w:ind w:left="0"/>
        <w:jc w:val="left"/>
      </w:pPr>
    </w:p>
    <w:p w:rsidR="00116951" w:rsidRDefault="00000000">
      <w:pPr>
        <w:pStyle w:val="a4"/>
        <w:numPr>
          <w:ilvl w:val="0"/>
          <w:numId w:val="4"/>
        </w:numPr>
        <w:tabs>
          <w:tab w:val="left" w:pos="4283"/>
        </w:tabs>
        <w:ind w:left="4283" w:hanging="253"/>
        <w:jc w:val="left"/>
        <w:rPr>
          <w:sz w:val="24"/>
        </w:rPr>
      </w:pPr>
      <w:r>
        <w:rPr>
          <w:spacing w:val="-2"/>
          <w:sz w:val="24"/>
        </w:rPr>
        <w:t>Срок</w:t>
      </w:r>
      <w:r>
        <w:rPr>
          <w:spacing w:val="-7"/>
          <w:sz w:val="24"/>
        </w:rPr>
        <w:t xml:space="preserve"> </w:t>
      </w:r>
      <w:r>
        <w:rPr>
          <w:spacing w:val="-2"/>
          <w:sz w:val="24"/>
        </w:rPr>
        <w:t>действия</w:t>
      </w:r>
      <w:r>
        <w:rPr>
          <w:spacing w:val="-3"/>
          <w:sz w:val="24"/>
        </w:rPr>
        <w:t xml:space="preserve"> </w:t>
      </w:r>
      <w:r>
        <w:rPr>
          <w:spacing w:val="-2"/>
          <w:sz w:val="24"/>
        </w:rPr>
        <w:t>Договора</w:t>
      </w:r>
    </w:p>
    <w:p w:rsidR="00116951" w:rsidRDefault="00116951">
      <w:pPr>
        <w:pStyle w:val="a3"/>
        <w:spacing w:before="8"/>
        <w:ind w:left="0"/>
        <w:jc w:val="left"/>
      </w:pPr>
    </w:p>
    <w:p w:rsidR="00116951" w:rsidRDefault="00000000">
      <w:pPr>
        <w:pStyle w:val="a4"/>
        <w:numPr>
          <w:ilvl w:val="1"/>
          <w:numId w:val="4"/>
        </w:numPr>
        <w:tabs>
          <w:tab w:val="left" w:pos="1386"/>
        </w:tabs>
        <w:spacing w:line="242" w:lineRule="auto"/>
        <w:ind w:left="232" w:right="35" w:firstLine="569"/>
        <w:jc w:val="both"/>
        <w:rPr>
          <w:sz w:val="24"/>
        </w:rPr>
      </w:pPr>
      <w:r>
        <w:rPr>
          <w:sz w:val="24"/>
        </w:rPr>
        <w:t xml:space="preserve">Настоящий Договор вступает в силу с момента перевода задатка Участником </w:t>
      </w:r>
      <w:r>
        <w:rPr>
          <w:spacing w:val="-2"/>
          <w:sz w:val="24"/>
        </w:rPr>
        <w:t>торгов.</w:t>
      </w:r>
    </w:p>
    <w:p w:rsidR="00116951" w:rsidRDefault="00000000">
      <w:pPr>
        <w:pStyle w:val="a4"/>
        <w:numPr>
          <w:ilvl w:val="1"/>
          <w:numId w:val="4"/>
        </w:numPr>
        <w:tabs>
          <w:tab w:val="left" w:pos="1292"/>
        </w:tabs>
        <w:ind w:right="269" w:firstLine="571"/>
        <w:jc w:val="both"/>
        <w:rPr>
          <w:sz w:val="24"/>
        </w:rPr>
      </w:pPr>
      <w:r>
        <w:rPr>
          <w:sz w:val="24"/>
        </w:rPr>
        <w:t xml:space="preserve">Отношения между Сторонами по настоящему Договору прекращаются при исполнении ими всех условий настоящего Договора и проведении полного </w:t>
      </w:r>
      <w:r>
        <w:rPr>
          <w:spacing w:val="-2"/>
          <w:sz w:val="24"/>
        </w:rPr>
        <w:t>взаиморасчета.</w:t>
      </w:r>
    </w:p>
    <w:p w:rsidR="00116951" w:rsidRDefault="00116951">
      <w:pPr>
        <w:pStyle w:val="a3"/>
        <w:spacing w:before="6"/>
        <w:ind w:left="0"/>
        <w:jc w:val="left"/>
      </w:pPr>
    </w:p>
    <w:p w:rsidR="00116951" w:rsidRDefault="00000000">
      <w:pPr>
        <w:pStyle w:val="a4"/>
        <w:numPr>
          <w:ilvl w:val="0"/>
          <w:numId w:val="4"/>
        </w:numPr>
        <w:tabs>
          <w:tab w:val="left" w:pos="4105"/>
        </w:tabs>
        <w:ind w:left="4105" w:hanging="361"/>
        <w:jc w:val="left"/>
        <w:rPr>
          <w:sz w:val="24"/>
        </w:rPr>
      </w:pPr>
      <w:r>
        <w:rPr>
          <w:spacing w:val="-2"/>
          <w:sz w:val="24"/>
        </w:rPr>
        <w:t>Заключительные</w:t>
      </w:r>
      <w:r>
        <w:rPr>
          <w:spacing w:val="-11"/>
          <w:sz w:val="24"/>
        </w:rPr>
        <w:t xml:space="preserve"> </w:t>
      </w:r>
      <w:r>
        <w:rPr>
          <w:spacing w:val="-2"/>
          <w:sz w:val="24"/>
        </w:rPr>
        <w:t>положения</w:t>
      </w:r>
    </w:p>
    <w:p w:rsidR="00116951" w:rsidRDefault="00116951">
      <w:pPr>
        <w:pStyle w:val="a3"/>
        <w:spacing w:before="7"/>
        <w:ind w:left="0"/>
        <w:jc w:val="left"/>
      </w:pPr>
    </w:p>
    <w:p w:rsidR="00116951" w:rsidRDefault="00000000">
      <w:pPr>
        <w:pStyle w:val="a4"/>
        <w:numPr>
          <w:ilvl w:val="1"/>
          <w:numId w:val="4"/>
        </w:numPr>
        <w:tabs>
          <w:tab w:val="left" w:pos="1263"/>
        </w:tabs>
        <w:ind w:right="281" w:firstLine="571"/>
        <w:jc w:val="both"/>
        <w:rPr>
          <w:sz w:val="24"/>
        </w:rPr>
      </w:pPr>
      <w:r>
        <w:rPr>
          <w:sz w:val="24"/>
        </w:rPr>
        <w:t>В случае невыполнения пункта 2.5.1. риск отсутствия своевременной оплаты задатка Участником в соответствии с пунктом 1.2., а также все последующие связанные с этим риски несёт Организатор торгов.</w:t>
      </w:r>
    </w:p>
    <w:p w:rsidR="00116951" w:rsidRDefault="00000000">
      <w:pPr>
        <w:pStyle w:val="a4"/>
        <w:numPr>
          <w:ilvl w:val="1"/>
          <w:numId w:val="4"/>
        </w:numPr>
        <w:tabs>
          <w:tab w:val="left" w:pos="1352"/>
        </w:tabs>
        <w:ind w:right="268" w:firstLine="571"/>
        <w:jc w:val="both"/>
        <w:rPr>
          <w:sz w:val="24"/>
        </w:rPr>
      </w:pPr>
      <w:r>
        <w:rPr>
          <w:sz w:val="24"/>
        </w:rPr>
        <w:t>Риски несвоевременного исполнения банками платежных документов и зачисления денежных средств несет Участник торгов.</w:t>
      </w:r>
    </w:p>
    <w:p w:rsidR="00116951" w:rsidRDefault="00000000">
      <w:pPr>
        <w:pStyle w:val="a4"/>
        <w:numPr>
          <w:ilvl w:val="1"/>
          <w:numId w:val="4"/>
        </w:numPr>
        <w:tabs>
          <w:tab w:val="left" w:pos="1415"/>
        </w:tabs>
        <w:ind w:right="268" w:firstLine="571"/>
        <w:jc w:val="both"/>
        <w:rPr>
          <w:sz w:val="24"/>
        </w:rPr>
      </w:pPr>
      <w:r>
        <w:rPr>
          <w:sz w:val="24"/>
        </w:rPr>
        <w:t xml:space="preserve">Участник торгов обязан незамедлительно информировать Оператора электронной площадки об изменении своих банковских реквизитов. Оператор электронной площадки не отвечает за нарушение установленных настоящим Договором сроков возврата задатка в случае, если Участник торгов своевременно не информировал Оператора электронной площадки об изменении своих банковских </w:t>
      </w:r>
      <w:r>
        <w:rPr>
          <w:spacing w:val="-2"/>
          <w:sz w:val="24"/>
        </w:rPr>
        <w:t>реквизитов.</w:t>
      </w:r>
    </w:p>
    <w:p w:rsidR="00116951" w:rsidRDefault="00000000">
      <w:pPr>
        <w:pStyle w:val="a4"/>
        <w:numPr>
          <w:ilvl w:val="1"/>
          <w:numId w:val="4"/>
        </w:numPr>
        <w:tabs>
          <w:tab w:val="left" w:pos="1294"/>
        </w:tabs>
        <w:ind w:right="269" w:firstLine="571"/>
        <w:jc w:val="both"/>
        <w:rPr>
          <w:sz w:val="24"/>
        </w:rPr>
      </w:pPr>
      <w:r>
        <w:rPr>
          <w:sz w:val="24"/>
        </w:rPr>
        <w:t>Перечисление задатка Участником торгов в соответствии с сообщением о проведении торгов считается акцептом размещенного на электронной площадке Договора о задатке.</w:t>
      </w:r>
    </w:p>
    <w:p w:rsidR="00116951" w:rsidRDefault="00000000">
      <w:pPr>
        <w:pStyle w:val="a4"/>
        <w:numPr>
          <w:ilvl w:val="1"/>
          <w:numId w:val="4"/>
        </w:numPr>
        <w:tabs>
          <w:tab w:val="left" w:pos="1369"/>
        </w:tabs>
        <w:ind w:right="268" w:firstLine="571"/>
        <w:jc w:val="both"/>
        <w:rPr>
          <w:sz w:val="24"/>
        </w:rPr>
      </w:pPr>
      <w:r>
        <w:rPr>
          <w:sz w:val="24"/>
        </w:rPr>
        <w:t>Изменения и дополнения к настоящему Договору действительны при условии, что они совершены в письменной форме и подписаны надлежаще уполномоченными на то представителями Сторон.</w:t>
      </w:r>
    </w:p>
    <w:p w:rsidR="00116951" w:rsidRDefault="00000000">
      <w:pPr>
        <w:pStyle w:val="a4"/>
        <w:numPr>
          <w:ilvl w:val="1"/>
          <w:numId w:val="4"/>
        </w:numPr>
        <w:tabs>
          <w:tab w:val="left" w:pos="1337"/>
        </w:tabs>
        <w:ind w:left="1337" w:hanging="536"/>
        <w:jc w:val="both"/>
        <w:rPr>
          <w:sz w:val="24"/>
        </w:rPr>
      </w:pPr>
      <w:r>
        <w:rPr>
          <w:sz w:val="24"/>
        </w:rPr>
        <w:t>Споры</w:t>
      </w:r>
      <w:r>
        <w:rPr>
          <w:spacing w:val="76"/>
          <w:sz w:val="24"/>
        </w:rPr>
        <w:t xml:space="preserve"> </w:t>
      </w:r>
      <w:r>
        <w:rPr>
          <w:sz w:val="24"/>
        </w:rPr>
        <w:t>и</w:t>
      </w:r>
      <w:r>
        <w:rPr>
          <w:spacing w:val="77"/>
          <w:sz w:val="24"/>
        </w:rPr>
        <w:t xml:space="preserve"> </w:t>
      </w:r>
      <w:r>
        <w:rPr>
          <w:sz w:val="24"/>
        </w:rPr>
        <w:t>разногласия,</w:t>
      </w:r>
      <w:r>
        <w:rPr>
          <w:spacing w:val="77"/>
          <w:sz w:val="24"/>
        </w:rPr>
        <w:t xml:space="preserve"> </w:t>
      </w:r>
      <w:r>
        <w:rPr>
          <w:sz w:val="24"/>
        </w:rPr>
        <w:t>возникшие</w:t>
      </w:r>
      <w:r>
        <w:rPr>
          <w:spacing w:val="77"/>
          <w:sz w:val="24"/>
        </w:rPr>
        <w:t xml:space="preserve"> </w:t>
      </w:r>
      <w:r>
        <w:rPr>
          <w:sz w:val="24"/>
        </w:rPr>
        <w:t>при</w:t>
      </w:r>
      <w:r>
        <w:rPr>
          <w:spacing w:val="73"/>
          <w:sz w:val="24"/>
        </w:rPr>
        <w:t xml:space="preserve"> </w:t>
      </w:r>
      <w:r>
        <w:rPr>
          <w:sz w:val="24"/>
        </w:rPr>
        <w:t>исполнении</w:t>
      </w:r>
      <w:r>
        <w:rPr>
          <w:spacing w:val="77"/>
          <w:sz w:val="24"/>
        </w:rPr>
        <w:t xml:space="preserve"> </w:t>
      </w:r>
      <w:r>
        <w:rPr>
          <w:sz w:val="24"/>
        </w:rPr>
        <w:t>настоящего</w:t>
      </w:r>
      <w:r>
        <w:rPr>
          <w:spacing w:val="76"/>
          <w:sz w:val="24"/>
        </w:rPr>
        <w:t xml:space="preserve"> </w:t>
      </w:r>
      <w:r>
        <w:rPr>
          <w:spacing w:val="-2"/>
          <w:sz w:val="24"/>
        </w:rPr>
        <w:t>Договора,</w:t>
      </w:r>
    </w:p>
    <w:p w:rsidR="00116951" w:rsidRDefault="00116951">
      <w:pPr>
        <w:pStyle w:val="a4"/>
        <w:rPr>
          <w:sz w:val="24"/>
        </w:rPr>
        <w:sectPr w:rsidR="00116951">
          <w:pgSz w:w="11930" w:h="16860"/>
          <w:pgMar w:top="860" w:right="566" w:bottom="1120" w:left="850" w:header="424" w:footer="936" w:gutter="0"/>
          <w:cols w:space="720"/>
        </w:sectPr>
      </w:pPr>
    </w:p>
    <w:p w:rsidR="00116951" w:rsidRDefault="00531EC3">
      <w:pPr>
        <w:pStyle w:val="a3"/>
        <w:spacing w:before="49"/>
        <w:ind w:right="264"/>
      </w:pPr>
      <w:r>
        <w:lastRenderedPageBreak/>
        <w:t xml:space="preserve">разрешаются </w:t>
      </w:r>
      <w:r w:rsidR="00000000">
        <w:t>путем</w:t>
      </w:r>
      <w:r w:rsidR="00000000">
        <w:rPr>
          <w:spacing w:val="-2"/>
        </w:rPr>
        <w:t xml:space="preserve"> </w:t>
      </w:r>
      <w:r w:rsidR="00000000">
        <w:t>переговоров</w:t>
      </w:r>
      <w:r w:rsidR="00000000">
        <w:rPr>
          <w:spacing w:val="-2"/>
        </w:rPr>
        <w:t xml:space="preserve"> </w:t>
      </w:r>
      <w:r w:rsidR="00000000">
        <w:t>Сторон. При</w:t>
      </w:r>
      <w:r w:rsidR="00000000">
        <w:rPr>
          <w:spacing w:val="-1"/>
        </w:rPr>
        <w:t xml:space="preserve"> </w:t>
      </w:r>
      <w:r w:rsidR="00000000">
        <w:t>невозможности</w:t>
      </w:r>
      <w:r w:rsidR="00000000">
        <w:rPr>
          <w:spacing w:val="-1"/>
        </w:rPr>
        <w:t xml:space="preserve"> </w:t>
      </w:r>
      <w:r w:rsidR="00000000">
        <w:t>разрешения спора</w:t>
      </w:r>
      <w:r w:rsidR="00000000">
        <w:rPr>
          <w:spacing w:val="-2"/>
        </w:rPr>
        <w:t xml:space="preserve"> </w:t>
      </w:r>
      <w:r w:rsidR="00000000">
        <w:t xml:space="preserve">путем переговоров Стороны передают их на рассмотрение в суд по месту нахождения </w:t>
      </w:r>
      <w:r w:rsidR="00000000">
        <w:rPr>
          <w:spacing w:val="-2"/>
        </w:rPr>
        <w:t>оператора.</w:t>
      </w:r>
    </w:p>
    <w:p w:rsidR="00116951" w:rsidRDefault="00000000">
      <w:pPr>
        <w:pStyle w:val="a4"/>
        <w:numPr>
          <w:ilvl w:val="1"/>
          <w:numId w:val="4"/>
        </w:numPr>
        <w:tabs>
          <w:tab w:val="left" w:pos="1277"/>
        </w:tabs>
        <w:ind w:right="267" w:firstLine="571"/>
        <w:jc w:val="both"/>
        <w:rPr>
          <w:sz w:val="24"/>
        </w:rPr>
      </w:pPr>
      <w:r>
        <w:rPr>
          <w:sz w:val="24"/>
        </w:rPr>
        <w:t>Настоящий Договор составлен в электронной форме, подписан</w:t>
      </w:r>
      <w:r>
        <w:rPr>
          <w:spacing w:val="40"/>
          <w:sz w:val="24"/>
        </w:rPr>
        <w:t xml:space="preserve"> </w:t>
      </w:r>
      <w:r>
        <w:rPr>
          <w:sz w:val="24"/>
        </w:rPr>
        <w:t xml:space="preserve">электронной подписью, и размещен в открытом доступе на сайте ООО «ВЭТП» </w:t>
      </w:r>
      <w:r>
        <w:rPr>
          <w:spacing w:val="-2"/>
          <w:sz w:val="24"/>
        </w:rPr>
        <w:t>(</w:t>
      </w:r>
      <w:r>
        <w:rPr>
          <w:color w:val="0000FF"/>
          <w:spacing w:val="-2"/>
          <w:sz w:val="24"/>
          <w:u w:val="single" w:color="0000FF"/>
        </w:rPr>
        <w:t>https://банкрот.вэтп.рф/instruction</w:t>
      </w:r>
      <w:r>
        <w:rPr>
          <w:spacing w:val="-2"/>
          <w:sz w:val="24"/>
        </w:rPr>
        <w:t>).</w:t>
      </w:r>
    </w:p>
    <w:p w:rsidR="00116951" w:rsidRDefault="00116951">
      <w:pPr>
        <w:pStyle w:val="a3"/>
        <w:spacing w:before="1"/>
        <w:ind w:left="0"/>
        <w:jc w:val="left"/>
        <w:rPr>
          <w:sz w:val="16"/>
        </w:rPr>
      </w:pPr>
    </w:p>
    <w:p w:rsidR="00116951" w:rsidRDefault="00116951">
      <w:pPr>
        <w:pStyle w:val="a3"/>
        <w:jc w:val="left"/>
        <w:rPr>
          <w:sz w:val="16"/>
        </w:rPr>
        <w:sectPr w:rsidR="00116951">
          <w:pgSz w:w="11930" w:h="16860"/>
          <w:pgMar w:top="860" w:right="566" w:bottom="1200" w:left="850" w:header="424" w:footer="936" w:gutter="0"/>
          <w:cols w:space="720"/>
        </w:sectPr>
      </w:pPr>
    </w:p>
    <w:p w:rsidR="00116951" w:rsidRDefault="00116951">
      <w:pPr>
        <w:pStyle w:val="a3"/>
        <w:ind w:left="0"/>
        <w:jc w:val="left"/>
      </w:pPr>
    </w:p>
    <w:p w:rsidR="00116951" w:rsidRDefault="00116951">
      <w:pPr>
        <w:pStyle w:val="a3"/>
        <w:spacing w:before="188"/>
        <w:ind w:left="0"/>
        <w:jc w:val="left"/>
      </w:pPr>
    </w:p>
    <w:p w:rsidR="00116951" w:rsidRDefault="00000000">
      <w:pPr>
        <w:pStyle w:val="a3"/>
        <w:ind w:left="50"/>
        <w:jc w:val="left"/>
      </w:pPr>
      <w:r>
        <w:rPr>
          <w:spacing w:val="-2"/>
        </w:rPr>
        <w:t>Оператор электронной площадки:</w:t>
      </w:r>
    </w:p>
    <w:p w:rsidR="00116951" w:rsidRDefault="00000000">
      <w:pPr>
        <w:pStyle w:val="a3"/>
        <w:spacing w:before="3"/>
        <w:ind w:left="50"/>
        <w:jc w:val="left"/>
      </w:pPr>
      <w:r>
        <w:t>ООО</w:t>
      </w:r>
      <w:r>
        <w:rPr>
          <w:spacing w:val="4"/>
        </w:rPr>
        <w:t xml:space="preserve"> </w:t>
      </w:r>
      <w:r>
        <w:rPr>
          <w:spacing w:val="-2"/>
        </w:rPr>
        <w:t>«ВЭТП»</w:t>
      </w:r>
    </w:p>
    <w:p w:rsidR="00116951" w:rsidRDefault="00000000">
      <w:pPr>
        <w:pStyle w:val="a3"/>
        <w:ind w:left="50" w:right="-3"/>
        <w:jc w:val="left"/>
      </w:pPr>
      <w:r>
        <w:t>390006,</w:t>
      </w:r>
      <w:r>
        <w:rPr>
          <w:spacing w:val="-15"/>
        </w:rPr>
        <w:t xml:space="preserve"> </w:t>
      </w:r>
      <w:r>
        <w:t>г.</w:t>
      </w:r>
      <w:r>
        <w:rPr>
          <w:spacing w:val="-15"/>
        </w:rPr>
        <w:t xml:space="preserve"> </w:t>
      </w:r>
      <w:r>
        <w:t xml:space="preserve">Рязань, ул. Есенина, д.2А </w:t>
      </w:r>
      <w:proofErr w:type="spellStart"/>
      <w:r>
        <w:t>помещ</w:t>
      </w:r>
      <w:proofErr w:type="spellEnd"/>
      <w:r>
        <w:t>. Н4</w:t>
      </w:r>
    </w:p>
    <w:p w:rsidR="00116951" w:rsidRDefault="00000000">
      <w:pPr>
        <w:pStyle w:val="a3"/>
        <w:ind w:left="50"/>
        <w:jc w:val="left"/>
      </w:pPr>
      <w:r>
        <w:t xml:space="preserve">ИНН </w:t>
      </w:r>
      <w:r>
        <w:rPr>
          <w:spacing w:val="-2"/>
        </w:rPr>
        <w:t>6230079253</w:t>
      </w:r>
    </w:p>
    <w:p w:rsidR="00116951" w:rsidRDefault="00000000">
      <w:pPr>
        <w:pStyle w:val="a3"/>
        <w:ind w:left="50"/>
        <w:jc w:val="left"/>
      </w:pPr>
      <w:r>
        <w:t>КПП</w:t>
      </w:r>
      <w:r>
        <w:rPr>
          <w:spacing w:val="-15"/>
        </w:rPr>
        <w:t xml:space="preserve"> </w:t>
      </w:r>
      <w:r>
        <w:t xml:space="preserve">623401001 </w:t>
      </w:r>
      <w:r>
        <w:rPr>
          <w:spacing w:val="-4"/>
        </w:rPr>
        <w:t xml:space="preserve">ОГРН </w:t>
      </w:r>
      <w:r>
        <w:rPr>
          <w:spacing w:val="-2"/>
        </w:rPr>
        <w:t>1126230004449</w:t>
      </w:r>
    </w:p>
    <w:p w:rsidR="00116951" w:rsidRDefault="00000000">
      <w:pPr>
        <w:pStyle w:val="a3"/>
        <w:ind w:left="50"/>
        <w:jc w:val="left"/>
      </w:pPr>
      <w:r>
        <w:rPr>
          <w:spacing w:val="-2"/>
        </w:rPr>
        <w:t>Директор</w:t>
      </w:r>
      <w:r>
        <w:rPr>
          <w:spacing w:val="-8"/>
        </w:rPr>
        <w:t xml:space="preserve"> </w:t>
      </w:r>
      <w:r>
        <w:rPr>
          <w:spacing w:val="-5"/>
        </w:rPr>
        <w:t>ООО</w:t>
      </w:r>
    </w:p>
    <w:p w:rsidR="00116951" w:rsidRDefault="00000000">
      <w:pPr>
        <w:pStyle w:val="a3"/>
        <w:ind w:left="50"/>
        <w:jc w:val="left"/>
      </w:pPr>
      <w:r>
        <w:rPr>
          <w:spacing w:val="-2"/>
        </w:rPr>
        <w:t>«ВЭТП»</w:t>
      </w:r>
    </w:p>
    <w:p w:rsidR="00116951" w:rsidRDefault="00000000">
      <w:pPr>
        <w:pStyle w:val="a3"/>
        <w:ind w:left="50"/>
        <w:jc w:val="left"/>
      </w:pPr>
      <w:proofErr w:type="spellStart"/>
      <w:r>
        <w:t>Порхунов</w:t>
      </w:r>
      <w:proofErr w:type="spellEnd"/>
      <w:r>
        <w:rPr>
          <w:spacing w:val="-11"/>
        </w:rPr>
        <w:t xml:space="preserve"> </w:t>
      </w:r>
      <w:r>
        <w:rPr>
          <w:spacing w:val="-4"/>
        </w:rPr>
        <w:t>А.Е.</w:t>
      </w:r>
    </w:p>
    <w:p w:rsidR="00116951" w:rsidRDefault="00000000">
      <w:pPr>
        <w:pStyle w:val="a4"/>
        <w:numPr>
          <w:ilvl w:val="0"/>
          <w:numId w:val="4"/>
        </w:numPr>
        <w:tabs>
          <w:tab w:val="left" w:pos="412"/>
        </w:tabs>
        <w:spacing w:before="95"/>
        <w:ind w:left="412" w:hanging="362"/>
        <w:jc w:val="left"/>
        <w:rPr>
          <w:sz w:val="24"/>
        </w:rPr>
      </w:pPr>
      <w:r>
        <w:br w:type="column"/>
      </w:r>
      <w:r>
        <w:rPr>
          <w:spacing w:val="-2"/>
          <w:sz w:val="24"/>
        </w:rPr>
        <w:t>Юридические</w:t>
      </w:r>
      <w:r>
        <w:rPr>
          <w:spacing w:val="-1"/>
          <w:sz w:val="24"/>
        </w:rPr>
        <w:t xml:space="preserve"> </w:t>
      </w:r>
      <w:r>
        <w:rPr>
          <w:spacing w:val="-2"/>
          <w:sz w:val="24"/>
        </w:rPr>
        <w:t>адреса</w:t>
      </w:r>
      <w:r>
        <w:rPr>
          <w:spacing w:val="2"/>
          <w:sz w:val="24"/>
        </w:rPr>
        <w:t xml:space="preserve"> </w:t>
      </w:r>
      <w:r>
        <w:rPr>
          <w:spacing w:val="-2"/>
          <w:sz w:val="24"/>
        </w:rPr>
        <w:t>и банковские</w:t>
      </w:r>
      <w:r>
        <w:rPr>
          <w:spacing w:val="2"/>
          <w:sz w:val="24"/>
        </w:rPr>
        <w:t xml:space="preserve"> </w:t>
      </w:r>
      <w:r>
        <w:rPr>
          <w:spacing w:val="-2"/>
          <w:sz w:val="24"/>
        </w:rPr>
        <w:t>реквизиты</w:t>
      </w:r>
      <w:r>
        <w:rPr>
          <w:spacing w:val="-10"/>
          <w:sz w:val="24"/>
        </w:rPr>
        <w:t xml:space="preserve"> </w:t>
      </w:r>
      <w:r>
        <w:rPr>
          <w:spacing w:val="-2"/>
          <w:sz w:val="24"/>
        </w:rPr>
        <w:t>сторон</w:t>
      </w:r>
    </w:p>
    <w:p w:rsidR="00116951" w:rsidRDefault="00116951">
      <w:pPr>
        <w:pStyle w:val="a3"/>
        <w:spacing w:before="2"/>
        <w:ind w:left="0"/>
        <w:jc w:val="left"/>
      </w:pPr>
    </w:p>
    <w:p w:rsidR="00116951" w:rsidRDefault="00000000">
      <w:pPr>
        <w:pStyle w:val="a3"/>
        <w:tabs>
          <w:tab w:val="left" w:pos="5314"/>
        </w:tabs>
        <w:ind w:left="1468"/>
        <w:jc w:val="left"/>
      </w:pPr>
      <w:r>
        <w:rPr>
          <w:spacing w:val="-2"/>
        </w:rPr>
        <w:t>Участник</w:t>
      </w:r>
      <w:r>
        <w:rPr>
          <w:spacing w:val="-6"/>
        </w:rPr>
        <w:t xml:space="preserve"> </w:t>
      </w:r>
      <w:r>
        <w:rPr>
          <w:spacing w:val="-2"/>
        </w:rPr>
        <w:t>торгов:</w:t>
      </w:r>
      <w:r>
        <w:tab/>
      </w:r>
      <w:r>
        <w:rPr>
          <w:spacing w:val="-6"/>
        </w:rPr>
        <w:t>Организатор</w:t>
      </w:r>
      <w:r>
        <w:rPr>
          <w:spacing w:val="48"/>
        </w:rPr>
        <w:t xml:space="preserve"> </w:t>
      </w:r>
      <w:r>
        <w:rPr>
          <w:spacing w:val="-2"/>
        </w:rPr>
        <w:t>торгов:</w:t>
      </w:r>
    </w:p>
    <w:p w:rsidR="00116951" w:rsidRDefault="00116951">
      <w:pPr>
        <w:pStyle w:val="a3"/>
        <w:jc w:val="left"/>
        <w:sectPr w:rsidR="00116951">
          <w:type w:val="continuous"/>
          <w:pgSz w:w="11930" w:h="16860"/>
          <w:pgMar w:top="860" w:right="566" w:bottom="1120" w:left="850" w:header="424" w:footer="936" w:gutter="0"/>
          <w:cols w:num="2" w:space="720" w:equalWidth="0">
            <w:col w:w="2043" w:space="223"/>
            <w:col w:w="8248"/>
          </w:cols>
        </w:sectPr>
      </w:pPr>
    </w:p>
    <w:p w:rsidR="00116951" w:rsidRDefault="00116951">
      <w:pPr>
        <w:pStyle w:val="a3"/>
        <w:ind w:left="0"/>
        <w:jc w:val="left"/>
        <w:rPr>
          <w:sz w:val="20"/>
        </w:rPr>
      </w:pPr>
    </w:p>
    <w:p w:rsidR="00116951" w:rsidRDefault="00116951">
      <w:pPr>
        <w:pStyle w:val="a3"/>
        <w:ind w:left="0"/>
        <w:jc w:val="left"/>
        <w:rPr>
          <w:sz w:val="20"/>
        </w:rPr>
      </w:pPr>
    </w:p>
    <w:p w:rsidR="00116951" w:rsidRDefault="00116951">
      <w:pPr>
        <w:pStyle w:val="a3"/>
        <w:spacing w:before="112" w:after="1"/>
        <w:ind w:left="0"/>
        <w:jc w:val="left"/>
        <w:rPr>
          <w:sz w:val="20"/>
        </w:rPr>
      </w:pPr>
    </w:p>
    <w:p w:rsidR="00116951" w:rsidRDefault="00000000">
      <w:pPr>
        <w:tabs>
          <w:tab w:val="left" w:pos="3731"/>
          <w:tab w:val="left" w:pos="7579"/>
        </w:tabs>
        <w:spacing w:line="29" w:lineRule="exact"/>
        <w:ind w:left="61"/>
        <w:rPr>
          <w:sz w:val="2"/>
        </w:rPr>
      </w:pPr>
      <w:r>
        <w:rPr>
          <w:noProof/>
          <w:sz w:val="2"/>
        </w:rPr>
        <mc:AlternateContent>
          <mc:Choice Requires="wpg">
            <w:drawing>
              <wp:inline distT="0" distB="0" distL="0" distR="0">
                <wp:extent cx="1202055" cy="18415"/>
                <wp:effectExtent l="9525" t="0" r="0" b="635"/>
                <wp:docPr id="3" name="Group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>
                        <a:xfrm>
                          <a:off x="0" y="0"/>
                          <a:ext cx="1202055" cy="18415"/>
                          <a:chOff x="0" y="0"/>
                          <a:chExt cx="1202055" cy="18415"/>
                        </a:xfrm>
                      </wpg:grpSpPr>
                      <wps:wsp>
                        <wps:cNvPr id="4" name="Graphic 4"/>
                        <wps:cNvSpPr/>
                        <wps:spPr>
                          <a:xfrm>
                            <a:off x="0" y="5655"/>
                            <a:ext cx="1200150" cy="127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1200150">
                                <a:moveTo>
                                  <a:pt x="0" y="0"/>
                                </a:moveTo>
                                <a:lnTo>
                                  <a:pt x="1200150" y="0"/>
                                </a:lnTo>
                              </a:path>
                            </a:pathLst>
                          </a:custGeom>
                          <a:ln w="11311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5" name="Graphic 5"/>
                        <wps:cNvSpPr/>
                        <wps:spPr>
                          <a:xfrm>
                            <a:off x="0" y="8830"/>
                            <a:ext cx="1202055" cy="952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1202055" h="9525">
                                <a:moveTo>
                                  <a:pt x="1202055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9525"/>
                                </a:lnTo>
                                <a:lnTo>
                                  <a:pt x="1202055" y="9525"/>
                                </a:lnTo>
                                <a:lnTo>
                                  <a:pt x="1202055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</wp:inline>
            </w:drawing>
          </mc:Choice>
          <mc:Fallback>
            <w:pict>
              <v:group w14:anchorId="2C4A76D2" id="Group 3" o:spid="_x0000_s1026" style="width:94.65pt;height:1.45pt;mso-position-horizontal-relative:char;mso-position-vertical-relative:line" coordsize="12020,184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">
                <v:shape id="Graphic 4" o:spid="_x0000_s1027" style="position:absolute;top:56;width:12001;height:13;visibility:visible;mso-wrap-style:square;v-text-anchor:top" coordsize="1200150,127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" path="m,l1200150,e" filled="f" strokeweight=".31419mm">
                  <v:path arrowok="t"/>
                </v:shape>
                <v:shape id="Graphic 5" o:spid="_x0000_s1028" style="position:absolute;top:88;width:12020;height:95;visibility:visible;mso-wrap-style:square;v-text-anchor:top" coordsize="1202055,952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" path="m1202055,l,,,9525r1202055,l1202055,xe" fillcolor="black" stroked="f">
                  <v:path arrowok="t"/>
                </v:shape>
                <w10:anchorlock/>
              </v:group>
            </w:pict>
          </mc:Fallback>
        </mc:AlternateContent>
      </w:r>
      <w:r>
        <w:rPr>
          <w:sz w:val="2"/>
        </w:rPr>
        <w:tab/>
      </w:r>
      <w:r>
        <w:rPr>
          <w:noProof/>
          <w:sz w:val="2"/>
        </w:rPr>
        <mc:AlternateContent>
          <mc:Choice Requires="wpg">
            <w:drawing>
              <wp:inline distT="0" distB="0" distL="0" distR="0">
                <wp:extent cx="1201420" cy="18415"/>
                <wp:effectExtent l="9525" t="0" r="0" b="635"/>
                <wp:docPr id="6" name="Group 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>
                        <a:xfrm>
                          <a:off x="0" y="0"/>
                          <a:ext cx="1201420" cy="18415"/>
                          <a:chOff x="0" y="0"/>
                          <a:chExt cx="1201420" cy="18415"/>
                        </a:xfrm>
                      </wpg:grpSpPr>
                      <wps:wsp>
                        <wps:cNvPr id="7" name="Graphic 7"/>
                        <wps:cNvSpPr/>
                        <wps:spPr>
                          <a:xfrm>
                            <a:off x="0" y="5655"/>
                            <a:ext cx="1200150" cy="127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1200150">
                                <a:moveTo>
                                  <a:pt x="0" y="0"/>
                                </a:moveTo>
                                <a:lnTo>
                                  <a:pt x="1200150" y="0"/>
                                </a:lnTo>
                              </a:path>
                            </a:pathLst>
                          </a:custGeom>
                          <a:ln w="11311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8" name="Graphic 8"/>
                        <wps:cNvSpPr/>
                        <wps:spPr>
                          <a:xfrm>
                            <a:off x="0" y="8830"/>
                            <a:ext cx="1201420" cy="952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1201420" h="9525">
                                <a:moveTo>
                                  <a:pt x="1201420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9525"/>
                                </a:lnTo>
                                <a:lnTo>
                                  <a:pt x="1201420" y="9525"/>
                                </a:lnTo>
                                <a:lnTo>
                                  <a:pt x="120142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</wp:inline>
            </w:drawing>
          </mc:Choice>
          <mc:Fallback>
            <w:pict>
              <v:group w14:anchorId="4F0663D8" id="Group 6" o:spid="_x0000_s1026" style="width:94.6pt;height:1.45pt;mso-position-horizontal-relative:char;mso-position-vertical-relative:line" coordsize="12014,184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">
                <v:shape id="Graphic 7" o:spid="_x0000_s1027" style="position:absolute;top:56;width:12001;height:13;visibility:visible;mso-wrap-style:square;v-text-anchor:top" coordsize="1200150,127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" path="m,l1200150,e" filled="f" strokeweight=".31419mm">
                  <v:path arrowok="t"/>
                </v:shape>
                <v:shape id="Graphic 8" o:spid="_x0000_s1028" style="position:absolute;top:88;width:12014;height:95;visibility:visible;mso-wrap-style:square;v-text-anchor:top" coordsize="1201420,952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" path="m1201420,l,,,9525r1201420,l1201420,xe" fillcolor="black" stroked="f">
                  <v:path arrowok="t"/>
                </v:shape>
                <w10:anchorlock/>
              </v:group>
            </w:pict>
          </mc:Fallback>
        </mc:AlternateContent>
      </w:r>
      <w:r>
        <w:rPr>
          <w:sz w:val="2"/>
        </w:rPr>
        <w:tab/>
      </w:r>
      <w:r>
        <w:rPr>
          <w:noProof/>
          <w:sz w:val="2"/>
        </w:rPr>
        <mc:AlternateContent>
          <mc:Choice Requires="wpg">
            <w:drawing>
              <wp:inline distT="0" distB="0" distL="0" distR="0">
                <wp:extent cx="1202055" cy="18415"/>
                <wp:effectExtent l="9525" t="0" r="0" b="635"/>
                <wp:docPr id="9" name="Group 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>
                        <a:xfrm>
                          <a:off x="0" y="0"/>
                          <a:ext cx="1202055" cy="18415"/>
                          <a:chOff x="0" y="0"/>
                          <a:chExt cx="1202055" cy="18415"/>
                        </a:xfrm>
                      </wpg:grpSpPr>
                      <wps:wsp>
                        <wps:cNvPr id="10" name="Graphic 10"/>
                        <wps:cNvSpPr/>
                        <wps:spPr>
                          <a:xfrm>
                            <a:off x="0" y="5655"/>
                            <a:ext cx="1200150" cy="127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1200150">
                                <a:moveTo>
                                  <a:pt x="0" y="0"/>
                                </a:moveTo>
                                <a:lnTo>
                                  <a:pt x="1200150" y="0"/>
                                </a:lnTo>
                              </a:path>
                            </a:pathLst>
                          </a:custGeom>
                          <a:ln w="11311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1" name="Graphic 11"/>
                        <wps:cNvSpPr/>
                        <wps:spPr>
                          <a:xfrm>
                            <a:off x="0" y="8830"/>
                            <a:ext cx="1202055" cy="952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1202055" h="9525">
                                <a:moveTo>
                                  <a:pt x="1202054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9525"/>
                                </a:lnTo>
                                <a:lnTo>
                                  <a:pt x="1202054" y="9525"/>
                                </a:lnTo>
                                <a:lnTo>
                                  <a:pt x="1202054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</wp:inline>
            </w:drawing>
          </mc:Choice>
          <mc:Fallback>
            <w:pict>
              <v:group w14:anchorId="01045B10" id="Group 9" o:spid="_x0000_s1026" style="width:94.65pt;height:1.45pt;mso-position-horizontal-relative:char;mso-position-vertical-relative:line" coordsize="12020,184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">
                <v:shape id="Graphic 10" o:spid="_x0000_s1027" style="position:absolute;top:56;width:12001;height:13;visibility:visible;mso-wrap-style:square;v-text-anchor:top" coordsize="1200150,127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" path="m,l1200150,e" filled="f" strokeweight=".31419mm">
                  <v:path arrowok="t"/>
                </v:shape>
                <v:shape id="Graphic 11" o:spid="_x0000_s1028" style="position:absolute;top:88;width:12020;height:95;visibility:visible;mso-wrap-style:square;v-text-anchor:top" coordsize="1202055,952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" path="m1202054,l,,,9525r1202054,l1202054,xe" fillcolor="black" stroked="f">
                  <v:path arrowok="t"/>
                </v:shape>
                <w10:anchorlock/>
              </v:group>
            </w:pict>
          </mc:Fallback>
        </mc:AlternateContent>
      </w:r>
    </w:p>
    <w:sectPr w:rsidR="00116951">
      <w:type w:val="continuous"/>
      <w:pgSz w:w="11930" w:h="16860"/>
      <w:pgMar w:top="860" w:right="566" w:bottom="1120" w:left="850" w:header="424" w:footer="936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:rsidR="00F7515C" w:rsidRDefault="00F7515C">
      <w:r>
        <w:separator/>
      </w:r>
    </w:p>
  </w:endnote>
  <w:endnote w:type="continuationSeparator" w:id="0">
    <w:p w:rsidR="00F7515C" w:rsidRDefault="00F7515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Roboto">
    <w:altName w:val="Roboto"/>
    <w:charset w:val="00"/>
    <w:family w:val="auto"/>
    <w:pitch w:val="variable"/>
    <w:sig w:usb0="E0000AFF" w:usb1="5000217F" w:usb2="00000021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:rsidR="00116951" w:rsidRDefault="00000000">
    <w:pPr>
      <w:pStyle w:val="a3"/>
      <w:spacing w:line="14" w:lineRule="auto"/>
      <w:ind w:left="0"/>
      <w:jc w:val="left"/>
      <w:rPr>
        <w:sz w:val="15"/>
      </w:rPr>
    </w:pPr>
    <w:r>
      <w:rPr>
        <w:noProof/>
        <w:sz w:val="15"/>
      </w:rPr>
      <mc:AlternateContent>
        <mc:Choice Requires="wps">
          <w:drawing>
            <wp:anchor distT="0" distB="0" distL="0" distR="0" simplePos="0" relativeHeight="487504896" behindDoc="1" locked="0" layoutInCell="1" allowOverlap="1">
              <wp:simplePos x="0" y="0"/>
              <wp:positionH relativeFrom="page">
                <wp:posOffset>6926580</wp:posOffset>
              </wp:positionH>
              <wp:positionV relativeFrom="page">
                <wp:posOffset>9926384</wp:posOffset>
              </wp:positionV>
              <wp:extent cx="155575" cy="167005"/>
              <wp:effectExtent l="0" t="0" r="0" b="0"/>
              <wp:wrapNone/>
              <wp:docPr id="2" name="Textbox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/>
                    </wps:cNvSpPr>
                    <wps:spPr>
                      <a:xfrm>
                        <a:off x="0" y="0"/>
                        <a:ext cx="155575" cy="167005"/>
                      </a:xfrm>
                      <a:prstGeom prst="rect">
                        <a:avLst/>
                      </a:prstGeom>
                    </wps:spPr>
                    <wps:txbx>
                      <w:txbxContent>
                        <w:p w:rsidR="00116951" w:rsidRDefault="00000000">
                          <w:pPr>
                            <w:spacing w:before="15"/>
                            <w:ind w:left="60"/>
                            <w:rPr>
                              <w:sz w:val="19"/>
                            </w:rPr>
                          </w:pPr>
                          <w:r>
                            <w:rPr>
                              <w:spacing w:val="-10"/>
                              <w:sz w:val="19"/>
                            </w:rPr>
                            <w:fldChar w:fldCharType="begin"/>
                          </w:r>
                          <w:r>
                            <w:rPr>
                              <w:spacing w:val="-10"/>
                              <w:sz w:val="19"/>
                            </w:rPr>
                            <w:instrText xml:space="preserve"> PAGE </w:instrText>
                          </w:r>
                          <w:r>
                            <w:rPr>
                              <w:spacing w:val="-10"/>
                              <w:sz w:val="19"/>
                            </w:rPr>
                            <w:fldChar w:fldCharType="separate"/>
                          </w:r>
                          <w:r>
                            <w:rPr>
                              <w:spacing w:val="-10"/>
                              <w:sz w:val="19"/>
                            </w:rPr>
                            <w:t>4</w:t>
                          </w:r>
                          <w:r>
                            <w:rPr>
                              <w:spacing w:val="-10"/>
                              <w:sz w:val="19"/>
                            </w:rPr>
                            <w:fldChar w:fldCharType="end"/>
                          </w:r>
                        </w:p>
                      </w:txbxContent>
                    </wps:txbx>
                    <wps:bodyPr wrap="square" lIns="0" tIns="0" rIns="0" bIns="0" rtlCol="0"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Textbox 2" o:spid="_x0000_s1026" type="#_x0000_t202" style="position:absolute;margin-left:545.4pt;margin-top:781.6pt;width:12.25pt;height:13.15pt;z-index:-15811584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" filled="f" stroked="f">
              <v:textbox inset="0,0,0,0">
                <w:txbxContent>
                  <w:p w:rsidR="00116951" w:rsidRDefault="00000000">
                    <w:pPr>
                      <w:spacing w:before="15"/>
                      <w:ind w:left="60"/>
                      <w:rPr>
                        <w:sz w:val="19"/>
                      </w:rPr>
                    </w:pPr>
                    <w:r>
                      <w:rPr>
                        <w:spacing w:val="-10"/>
                        <w:sz w:val="19"/>
                      </w:rPr>
                      <w:fldChar w:fldCharType="begin"/>
                    </w:r>
                    <w:r>
                      <w:rPr>
                        <w:spacing w:val="-10"/>
                        <w:sz w:val="19"/>
                      </w:rPr>
                      <w:instrText xml:space="preserve"> PAGE </w:instrText>
                    </w:r>
                    <w:r>
                      <w:rPr>
                        <w:spacing w:val="-10"/>
                        <w:sz w:val="19"/>
                      </w:rPr>
                      <w:fldChar w:fldCharType="separate"/>
                    </w:r>
                    <w:r>
                      <w:rPr>
                        <w:spacing w:val="-10"/>
                        <w:sz w:val="19"/>
                      </w:rPr>
                      <w:t>4</w:t>
                    </w:r>
                    <w:r>
                      <w:rPr>
                        <w:spacing w:val="-10"/>
                        <w:sz w:val="19"/>
                      </w:rPr>
                      <w:fldChar w:fldCharType="end"/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:rsidR="00F7515C" w:rsidRDefault="00F7515C">
      <w:r>
        <w:separator/>
      </w:r>
    </w:p>
  </w:footnote>
  <w:footnote w:type="continuationSeparator" w:id="0">
    <w:p w:rsidR="00F7515C" w:rsidRDefault="00F7515C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:rsidR="00116951" w:rsidRDefault="00000000">
    <w:pPr>
      <w:pStyle w:val="a3"/>
      <w:spacing w:line="14" w:lineRule="auto"/>
      <w:ind w:left="0"/>
      <w:jc w:val="left"/>
      <w:rPr>
        <w:sz w:val="20"/>
      </w:rPr>
    </w:pPr>
    <w:r>
      <w:rPr>
        <w:noProof/>
        <w:sz w:val="20"/>
      </w:rPr>
      <w:drawing>
        <wp:anchor distT="0" distB="0" distL="0" distR="0" simplePos="0" relativeHeight="487504384" behindDoc="1" locked="0" layoutInCell="1" allowOverlap="1">
          <wp:simplePos x="0" y="0"/>
          <wp:positionH relativeFrom="page">
            <wp:posOffset>777240</wp:posOffset>
          </wp:positionH>
          <wp:positionV relativeFrom="page">
            <wp:posOffset>269240</wp:posOffset>
          </wp:positionV>
          <wp:extent cx="2002282" cy="283209"/>
          <wp:effectExtent l="0" t="0" r="0" b="0"/>
          <wp:wrapNone/>
          <wp:docPr id="1" name="Image 1"/>
          <wp:cNvGraphicFramePr>
            <a:graphicFrameLocks xmlns:a="http://schemas.openxmlformats.org/drawingml/2006/main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Image 1"/>
                  <pic:cNvPicPr/>
                </pic:nvPicPr>
                <pic:blipFill>
                  <a:blip r:embed="rId1" cstate="print"/>
                  <a:stretch>
                    <a:fillRect/>
                  </a:stretch>
                </pic:blipFill>
                <pic:spPr>
                  <a:xfrm>
                    <a:off x="0" y="0"/>
                    <a:ext cx="2002282" cy="283209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176A7B82"/>
    <w:multiLevelType w:val="multilevel"/>
    <w:tmpl w:val="1F50A8E6"/>
    <w:lvl w:ilvl="0">
      <w:start w:val="2"/>
      <w:numFmt w:val="decimal"/>
      <w:lvlText w:val="%1"/>
      <w:lvlJc w:val="left"/>
      <w:pPr>
        <w:ind w:left="1252" w:hanging="456"/>
        <w:jc w:val="left"/>
      </w:pPr>
      <w:rPr>
        <w:rFonts w:hint="default"/>
        <w:lang w:val="ru-RU" w:eastAsia="en-US" w:bidi="ar-SA"/>
      </w:rPr>
    </w:lvl>
    <w:lvl w:ilvl="1">
      <w:start w:val="3"/>
      <w:numFmt w:val="decimal"/>
      <w:lvlText w:val="%1.%2."/>
      <w:lvlJc w:val="left"/>
      <w:pPr>
        <w:ind w:left="1252" w:hanging="456"/>
        <w:jc w:val="right"/>
      </w:pPr>
      <w:rPr>
        <w:rFonts w:ascii="Roboto" w:eastAsia="Roboto" w:hAnsi="Roboto" w:cs="Roboto" w:hint="default"/>
        <w:b w:val="0"/>
        <w:bCs w:val="0"/>
        <w:i w:val="0"/>
        <w:iCs w:val="0"/>
        <w:spacing w:val="-6"/>
        <w:w w:val="95"/>
        <w:sz w:val="24"/>
        <w:szCs w:val="24"/>
        <w:lang w:val="ru-RU" w:eastAsia="en-US" w:bidi="ar-SA"/>
      </w:rPr>
    </w:lvl>
    <w:lvl w:ilvl="2">
      <w:start w:val="1"/>
      <w:numFmt w:val="decimal"/>
      <w:lvlText w:val="%1.%2.%3."/>
      <w:lvlJc w:val="left"/>
      <w:pPr>
        <w:ind w:left="230" w:hanging="886"/>
        <w:jc w:val="left"/>
      </w:pPr>
      <w:rPr>
        <w:rFonts w:ascii="Roboto" w:eastAsia="Roboto" w:hAnsi="Roboto" w:cs="Roboto" w:hint="default"/>
        <w:b w:val="0"/>
        <w:bCs w:val="0"/>
        <w:i w:val="0"/>
        <w:iCs w:val="0"/>
        <w:spacing w:val="-6"/>
        <w:w w:val="95"/>
        <w:sz w:val="24"/>
        <w:szCs w:val="24"/>
        <w:lang w:val="ru-RU" w:eastAsia="en-US" w:bidi="ar-SA"/>
      </w:rPr>
    </w:lvl>
    <w:lvl w:ilvl="3">
      <w:numFmt w:val="bullet"/>
      <w:lvlText w:val="•"/>
      <w:lvlJc w:val="left"/>
      <w:pPr>
        <w:ind w:left="3314" w:hanging="886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4341" w:hanging="886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5368" w:hanging="886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396" w:hanging="886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423" w:hanging="886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450" w:hanging="886"/>
      </w:pPr>
      <w:rPr>
        <w:rFonts w:hint="default"/>
        <w:lang w:val="ru-RU" w:eastAsia="en-US" w:bidi="ar-SA"/>
      </w:rPr>
    </w:lvl>
  </w:abstractNum>
  <w:abstractNum w:abstractNumId="1" w15:restartNumberingAfterBreak="0">
    <w:nsid w:val="4F1071C5"/>
    <w:multiLevelType w:val="multilevel"/>
    <w:tmpl w:val="7B32D394"/>
    <w:lvl w:ilvl="0">
      <w:start w:val="2"/>
      <w:numFmt w:val="decimal"/>
      <w:lvlText w:val="%1"/>
      <w:lvlJc w:val="left"/>
      <w:pPr>
        <w:ind w:left="230" w:hanging="706"/>
        <w:jc w:val="left"/>
      </w:pPr>
      <w:rPr>
        <w:rFonts w:hint="default"/>
        <w:lang w:val="ru-RU" w:eastAsia="en-US" w:bidi="ar-SA"/>
      </w:rPr>
    </w:lvl>
    <w:lvl w:ilvl="1">
      <w:start w:val="6"/>
      <w:numFmt w:val="decimal"/>
      <w:lvlText w:val="%1.%2"/>
      <w:lvlJc w:val="left"/>
      <w:pPr>
        <w:ind w:left="230" w:hanging="706"/>
        <w:jc w:val="left"/>
      </w:pPr>
      <w:rPr>
        <w:rFonts w:hint="default"/>
        <w:lang w:val="ru-RU" w:eastAsia="en-US" w:bidi="ar-SA"/>
      </w:rPr>
    </w:lvl>
    <w:lvl w:ilvl="2">
      <w:start w:val="3"/>
      <w:numFmt w:val="decimal"/>
      <w:lvlText w:val="%1.%2.%3."/>
      <w:lvlJc w:val="left"/>
      <w:pPr>
        <w:ind w:left="230" w:hanging="706"/>
        <w:jc w:val="left"/>
      </w:pPr>
      <w:rPr>
        <w:rFonts w:ascii="Roboto" w:eastAsia="Times New Roman" w:hAnsi="Roboto" w:cs="Times New Roman" w:hint="default"/>
        <w:b w:val="0"/>
        <w:bCs w:val="0"/>
        <w:i w:val="0"/>
        <w:iCs w:val="0"/>
        <w:spacing w:val="-6"/>
        <w:w w:val="95"/>
        <w:sz w:val="24"/>
        <w:szCs w:val="24"/>
        <w:lang w:val="ru-RU" w:eastAsia="en-US" w:bidi="ar-SA"/>
      </w:rPr>
    </w:lvl>
    <w:lvl w:ilvl="3">
      <w:numFmt w:val="bullet"/>
      <w:lvlText w:val="•"/>
      <w:lvlJc w:val="left"/>
      <w:pPr>
        <w:ind w:left="3319" w:hanging="706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4345" w:hanging="706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5372" w:hanging="706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398" w:hanging="706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425" w:hanging="706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451" w:hanging="706"/>
      </w:pPr>
      <w:rPr>
        <w:rFonts w:hint="default"/>
        <w:lang w:val="ru-RU" w:eastAsia="en-US" w:bidi="ar-SA"/>
      </w:rPr>
    </w:lvl>
  </w:abstractNum>
  <w:abstractNum w:abstractNumId="2" w15:restartNumberingAfterBreak="0">
    <w:nsid w:val="6CF54D8B"/>
    <w:multiLevelType w:val="multilevel"/>
    <w:tmpl w:val="11CAF97A"/>
    <w:lvl w:ilvl="0">
      <w:start w:val="2"/>
      <w:numFmt w:val="decimal"/>
      <w:lvlText w:val="%1"/>
      <w:lvlJc w:val="left"/>
      <w:pPr>
        <w:ind w:left="1389" w:hanging="447"/>
        <w:jc w:val="left"/>
      </w:pPr>
      <w:rPr>
        <w:rFonts w:hint="default"/>
        <w:lang w:val="ru-RU" w:eastAsia="en-US" w:bidi="ar-SA"/>
      </w:rPr>
    </w:lvl>
    <w:lvl w:ilvl="1">
      <w:start w:val="2"/>
      <w:numFmt w:val="decimal"/>
      <w:lvlText w:val="%1.%2"/>
      <w:lvlJc w:val="left"/>
      <w:pPr>
        <w:ind w:left="1389" w:hanging="447"/>
        <w:jc w:val="left"/>
      </w:pPr>
      <w:rPr>
        <w:rFonts w:ascii="Roboto" w:eastAsia="Roboto" w:hAnsi="Roboto" w:cs="Roboto" w:hint="default"/>
        <w:b w:val="0"/>
        <w:bCs w:val="0"/>
        <w:i w:val="0"/>
        <w:iCs w:val="0"/>
        <w:spacing w:val="-4"/>
        <w:w w:val="95"/>
        <w:sz w:val="24"/>
        <w:szCs w:val="24"/>
        <w:lang w:val="ru-RU" w:eastAsia="en-US" w:bidi="ar-SA"/>
      </w:rPr>
    </w:lvl>
    <w:lvl w:ilvl="2">
      <w:start w:val="1"/>
      <w:numFmt w:val="decimal"/>
      <w:lvlText w:val="%1.%2.%3."/>
      <w:lvlJc w:val="left"/>
      <w:pPr>
        <w:ind w:left="230" w:hanging="723"/>
        <w:jc w:val="left"/>
      </w:pPr>
      <w:rPr>
        <w:rFonts w:ascii="Roboto" w:eastAsia="Roboto" w:hAnsi="Roboto" w:cs="Roboto" w:hint="default"/>
        <w:b w:val="0"/>
        <w:bCs w:val="0"/>
        <w:i w:val="0"/>
        <w:iCs w:val="0"/>
        <w:spacing w:val="-6"/>
        <w:w w:val="95"/>
        <w:sz w:val="24"/>
        <w:szCs w:val="24"/>
        <w:lang w:val="ru-RU" w:eastAsia="en-US" w:bidi="ar-SA"/>
      </w:rPr>
    </w:lvl>
    <w:lvl w:ilvl="3">
      <w:numFmt w:val="bullet"/>
      <w:lvlText w:val="•"/>
      <w:lvlJc w:val="left"/>
      <w:pPr>
        <w:ind w:left="3407" w:hanging="723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4421" w:hanging="723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5435" w:hanging="723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449" w:hanging="723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463" w:hanging="723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477" w:hanging="723"/>
      </w:pPr>
      <w:rPr>
        <w:rFonts w:hint="default"/>
        <w:lang w:val="ru-RU" w:eastAsia="en-US" w:bidi="ar-SA"/>
      </w:rPr>
    </w:lvl>
  </w:abstractNum>
  <w:abstractNum w:abstractNumId="3" w15:restartNumberingAfterBreak="0">
    <w:nsid w:val="71760E68"/>
    <w:multiLevelType w:val="multilevel"/>
    <w:tmpl w:val="9FB457A4"/>
    <w:lvl w:ilvl="0">
      <w:start w:val="1"/>
      <w:numFmt w:val="decimal"/>
      <w:lvlText w:val="%1."/>
      <w:lvlJc w:val="left"/>
      <w:pPr>
        <w:ind w:left="4512" w:hanging="363"/>
        <w:jc w:val="right"/>
      </w:pPr>
      <w:rPr>
        <w:rFonts w:ascii="Roboto" w:eastAsia="Roboto" w:hAnsi="Roboto" w:cs="Roboto" w:hint="default"/>
        <w:b w:val="0"/>
        <w:bCs w:val="0"/>
        <w:i w:val="0"/>
        <w:iCs w:val="0"/>
        <w:spacing w:val="-1"/>
        <w:w w:val="95"/>
        <w:sz w:val="24"/>
        <w:szCs w:val="24"/>
        <w:lang w:val="ru-RU" w:eastAsia="en-US" w:bidi="ar-SA"/>
      </w:rPr>
    </w:lvl>
    <w:lvl w:ilvl="1">
      <w:start w:val="1"/>
      <w:numFmt w:val="decimal"/>
      <w:lvlText w:val="%1.%2."/>
      <w:lvlJc w:val="left"/>
      <w:pPr>
        <w:ind w:left="230" w:hanging="452"/>
        <w:jc w:val="left"/>
      </w:pPr>
      <w:rPr>
        <w:rFonts w:ascii="Roboto" w:eastAsia="Roboto" w:hAnsi="Roboto" w:cs="Roboto" w:hint="default"/>
        <w:b w:val="0"/>
        <w:bCs w:val="0"/>
        <w:i w:val="0"/>
        <w:iCs w:val="0"/>
        <w:spacing w:val="-6"/>
        <w:w w:val="95"/>
        <w:sz w:val="24"/>
        <w:szCs w:val="24"/>
        <w:lang w:val="ru-RU" w:eastAsia="en-US" w:bidi="ar-SA"/>
      </w:rPr>
    </w:lvl>
    <w:lvl w:ilvl="2">
      <w:start w:val="1"/>
      <w:numFmt w:val="decimal"/>
      <w:lvlText w:val="%1.%2.%3."/>
      <w:lvlJc w:val="left"/>
      <w:pPr>
        <w:ind w:left="1658" w:hanging="725"/>
        <w:jc w:val="left"/>
      </w:pPr>
      <w:rPr>
        <w:rFonts w:ascii="Roboto" w:eastAsia="Roboto" w:hAnsi="Roboto" w:cs="Roboto" w:hint="default"/>
        <w:b w:val="0"/>
        <w:bCs w:val="0"/>
        <w:i w:val="0"/>
        <w:iCs w:val="0"/>
        <w:spacing w:val="-6"/>
        <w:w w:val="95"/>
        <w:sz w:val="24"/>
        <w:szCs w:val="24"/>
        <w:lang w:val="ru-RU" w:eastAsia="en-US" w:bidi="ar-SA"/>
      </w:rPr>
    </w:lvl>
    <w:lvl w:ilvl="3">
      <w:numFmt w:val="bullet"/>
      <w:lvlText w:val="•"/>
      <w:lvlJc w:val="left"/>
      <w:pPr>
        <w:ind w:left="4520" w:hanging="725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5374" w:hanging="725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6229" w:hanging="725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7084" w:hanging="725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939" w:hanging="725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794" w:hanging="725"/>
      </w:pPr>
      <w:rPr>
        <w:rFonts w:hint="default"/>
        <w:lang w:val="ru-RU" w:eastAsia="en-US" w:bidi="ar-SA"/>
      </w:rPr>
    </w:lvl>
  </w:abstractNum>
  <w:num w:numId="1" w16cid:durableId="1761442236">
    <w:abstractNumId w:val="1"/>
  </w:num>
  <w:num w:numId="2" w16cid:durableId="369109831">
    <w:abstractNumId w:val="0"/>
  </w:num>
  <w:num w:numId="3" w16cid:durableId="1624533268">
    <w:abstractNumId w:val="2"/>
  </w:num>
  <w:num w:numId="4" w16cid:durableId="211162909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40"/>
  <w:proofState w:spelling="clean" w:grammar="clean"/>
  <w:defaultTabStop w:val="720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16951"/>
    <w:rsid w:val="00116951"/>
    <w:rsid w:val="00184D26"/>
    <w:rsid w:val="00531EC3"/>
    <w:rsid w:val="009B4BBA"/>
    <w:rsid w:val="00B93371"/>
    <w:rsid w:val="00EF0F2C"/>
    <w:rsid w:val="00EF5148"/>
    <w:rsid w:val="00F7515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C66B06A"/>
  <w15:docId w15:val="{DFF4286D-5B5C-49B8-8102-8175E02BD1D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Pr>
      <w:rFonts w:ascii="Roboto" w:eastAsia="Roboto" w:hAnsi="Roboto" w:cs="Roboto"/>
      <w:lang w:val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Body Text"/>
    <w:basedOn w:val="a"/>
    <w:uiPriority w:val="1"/>
    <w:qFormat/>
    <w:pPr>
      <w:ind w:left="230"/>
      <w:jc w:val="both"/>
    </w:pPr>
    <w:rPr>
      <w:sz w:val="24"/>
      <w:szCs w:val="24"/>
    </w:rPr>
  </w:style>
  <w:style w:type="paragraph" w:styleId="a4">
    <w:name w:val="List Paragraph"/>
    <w:basedOn w:val="a"/>
    <w:uiPriority w:val="1"/>
    <w:qFormat/>
    <w:pPr>
      <w:ind w:left="230" w:firstLine="706"/>
      <w:jc w:val="both"/>
    </w:pPr>
  </w:style>
  <w:style w:type="paragraph" w:customStyle="1" w:styleId="TableParagraph">
    <w:name w:val="Table Paragraph"/>
    <w:basedOn w:val="a"/>
    <w:uiPriority w:val="1"/>
    <w:qFormat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mailto:bankrot@v-etp.ru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5</Pages>
  <Words>1853</Words>
  <Characters>10564</Characters>
  <Application>Microsoft Office Word</Application>
  <DocSecurity>0</DocSecurity>
  <Lines>88</Lines>
  <Paragraphs>24</Paragraphs>
  <ScaleCrop>false</ScaleCrop>
  <Company/>
  <LinksUpToDate>false</LinksUpToDate>
  <CharactersWithSpaces>12393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Администратор безопасности</dc:creator>
  <cp:lastModifiedBy>USR</cp:lastModifiedBy>
  <cp:revision>2</cp:revision>
  <dcterms:created xsi:type="dcterms:W3CDTF">2025-03-19T14:32:00Z</dcterms:created>
  <dcterms:modified xsi:type="dcterms:W3CDTF">2025-03-19T14:32:00Z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2023-11-02T00:00:00Z</vt:filetime>
  </property>
  <property fmtid="{D5CDD505-2E9C-101B-9397-08002B2CF9AE}" pid="3" name="Creator">
    <vt:lpwstr>Microsoft® Word 2016</vt:lpwstr>
  </property>
  <property fmtid="{D5CDD505-2E9C-101B-9397-08002B2CF9AE}" pid="4" name="LastSaved">
    <vt:filetime>2025-03-19T00:00:00Z</vt:filetime>
  </property>
  <property fmtid="{D5CDD505-2E9C-101B-9397-08002B2CF9AE}" pid="5" name="Producer">
    <vt:lpwstr>Microsoft® Word 2016</vt:lpwstr>
  </property>
</Properties>
</file>