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3378B5" w:rsidRDefault="00000000">
      <w:pPr>
        <w:pStyle w:val="af2"/>
        <w:ind w:firstLine="0"/>
        <w:jc w:val="both"/>
        <w:rPr>
          <w:sz w:val="26"/>
          <w:szCs w:val="26"/>
        </w:rPr>
      </w:pPr>
      <w:r>
        <w:rPr>
          <w:noProof/>
          <w:sz w:val="26"/>
          <w:szCs w:val="26"/>
        </w:rPr>
        <w:drawing>
          <wp:anchor distT="0" distB="0" distL="0" distR="0" simplePos="0" relativeHeight="4" behindDoc="1" locked="0" layoutInCell="1" allowOverlap="1">
            <wp:simplePos x="0" y="0"/>
            <wp:positionH relativeFrom="column">
              <wp:posOffset>1266190</wp:posOffset>
            </wp:positionH>
            <wp:positionV relativeFrom="page">
              <wp:posOffset>777875</wp:posOffset>
            </wp:positionV>
            <wp:extent cx="3028315" cy="509905"/>
            <wp:effectExtent l="0" t="0" r="0" b="0"/>
            <wp:wrapNone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8315" cy="5099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3378B5" w:rsidRDefault="003378B5">
      <w:pPr>
        <w:pStyle w:val="af2"/>
        <w:spacing w:before="0" w:after="0" w:line="240" w:lineRule="auto"/>
        <w:ind w:firstLine="0"/>
        <w:jc w:val="both"/>
        <w:rPr>
          <w:sz w:val="26"/>
          <w:szCs w:val="26"/>
        </w:rPr>
      </w:pPr>
    </w:p>
    <w:p w:rsidR="003378B5" w:rsidRDefault="003378B5">
      <w:pPr>
        <w:pStyle w:val="af2"/>
        <w:spacing w:before="0" w:after="0" w:line="240" w:lineRule="auto"/>
        <w:ind w:firstLine="0"/>
        <w:jc w:val="both"/>
        <w:rPr>
          <w:sz w:val="26"/>
          <w:szCs w:val="26"/>
        </w:rPr>
      </w:pPr>
    </w:p>
    <w:p w:rsidR="003378B5" w:rsidRDefault="00000000">
      <w:pPr>
        <w:pStyle w:val="af2"/>
        <w:spacing w:before="0" w:after="0" w:line="288" w:lineRule="auto"/>
        <w:ind w:left="-567" w:firstLine="0"/>
      </w:pPr>
      <w:proofErr w:type="gramStart"/>
      <w:r>
        <w:rPr>
          <w:sz w:val="24"/>
          <w:szCs w:val="24"/>
        </w:rPr>
        <w:t>ПРОТОКОЛ  №</w:t>
      </w:r>
      <w:proofErr w:type="gramEnd"/>
      <w:r>
        <w:rPr>
          <w:sz w:val="24"/>
          <w:szCs w:val="24"/>
        </w:rPr>
        <w:t xml:space="preserve"> 9380–ОАОФ/1/1</w:t>
      </w:r>
    </w:p>
    <w:p w:rsidR="003378B5" w:rsidRDefault="00000000">
      <w:pPr>
        <w:pStyle w:val="af2"/>
        <w:spacing w:before="0" w:after="0" w:line="288" w:lineRule="auto"/>
        <w:ind w:left="-567" w:firstLine="0"/>
        <w:rPr>
          <w:sz w:val="24"/>
          <w:szCs w:val="24"/>
        </w:rPr>
      </w:pPr>
      <w:r>
        <w:rPr>
          <w:sz w:val="24"/>
          <w:szCs w:val="24"/>
        </w:rPr>
        <w:t xml:space="preserve">ОПРЕДЕЛЕНИЯ УЧАСТНИКОВ ТОРГОВ </w:t>
      </w:r>
    </w:p>
    <w:p w:rsidR="003378B5" w:rsidRDefault="00000000">
      <w:pPr>
        <w:pStyle w:val="af2"/>
        <w:spacing w:before="0" w:after="0" w:line="288" w:lineRule="auto"/>
        <w:ind w:left="-567" w:firstLine="0"/>
        <w:rPr>
          <w:sz w:val="24"/>
          <w:szCs w:val="24"/>
        </w:rPr>
      </w:pPr>
      <w:r>
        <w:rPr>
          <w:sz w:val="24"/>
          <w:szCs w:val="24"/>
        </w:rPr>
        <w:t>В ЭЛЕКТРОННОЙ ФОРМЕ ПО ЛОТУ № 1  </w:t>
      </w:r>
    </w:p>
    <w:p w:rsidR="003378B5" w:rsidRDefault="003378B5">
      <w:pPr>
        <w:pStyle w:val="af2"/>
        <w:spacing w:before="0" w:after="0" w:line="288" w:lineRule="auto"/>
        <w:ind w:left="-567" w:firstLine="0"/>
        <w:rPr>
          <w:sz w:val="26"/>
          <w:szCs w:val="26"/>
        </w:rPr>
      </w:pPr>
    </w:p>
    <w:p w:rsidR="003378B5" w:rsidRDefault="00000000">
      <w:pPr>
        <w:spacing w:before="120" w:after="120"/>
        <w:jc w:val="right"/>
        <w:rPr>
          <w:sz w:val="26"/>
          <w:szCs w:val="26"/>
        </w:rPr>
      </w:pPr>
      <w:r>
        <w:rPr>
          <w:sz w:val="26"/>
          <w:szCs w:val="26"/>
          <w:lang w:val="en-US"/>
        </w:rPr>
        <w:t> </w:t>
      </w:r>
      <w:r>
        <w:rPr>
          <w:sz w:val="20"/>
          <w:szCs w:val="20"/>
        </w:rPr>
        <w:t>Дата подписания протокола: «24» марта 2025 года.</w:t>
      </w:r>
    </w:p>
    <w:p w:rsidR="003378B5" w:rsidRDefault="003378B5">
      <w:pPr>
        <w:pStyle w:val="af4"/>
        <w:spacing w:before="280" w:beforeAutospacing="0" w:after="120" w:afterAutospacing="0" w:line="264" w:lineRule="auto"/>
        <w:ind w:left="0" w:firstLine="0"/>
        <w:jc w:val="both"/>
      </w:pPr>
    </w:p>
    <w:p w:rsidR="003378B5" w:rsidRDefault="0000000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1. Форма проведения торгов и подачи ценовых предложений</w:t>
      </w:r>
    </w:p>
    <w:p w:rsidR="003378B5" w:rsidRDefault="00000000">
      <w:pPr>
        <w:spacing w:before="60" w:after="60" w:line="264" w:lineRule="auto"/>
        <w:ind w:firstLine="567"/>
      </w:pPr>
      <w:r>
        <w:t>Открытый аукцион с открытой формой представления предложений о цене.</w:t>
      </w:r>
    </w:p>
    <w:p w:rsidR="003378B5" w:rsidRDefault="0000000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2. Идентификационный номер торгов</w:t>
      </w:r>
    </w:p>
    <w:p w:rsidR="003378B5" w:rsidRDefault="00000000">
      <w:pPr>
        <w:spacing w:after="120" w:line="264" w:lineRule="auto"/>
        <w:ind w:left="284" w:firstLine="283"/>
        <w:jc w:val="left"/>
      </w:pPr>
      <w:r>
        <w:rPr>
          <w:rFonts w:eastAsia="Times New Roman"/>
          <w:b/>
          <w:u w:val="single"/>
        </w:rPr>
        <w:t>Торги</w:t>
      </w:r>
      <w:r>
        <w:rPr>
          <w:rFonts w:eastAsia="Times New Roman"/>
          <w:u w:val="single"/>
        </w:rPr>
        <w:t xml:space="preserve"> </w:t>
      </w:r>
      <w:r>
        <w:rPr>
          <w:rFonts w:eastAsia="Times New Roman"/>
          <w:b/>
          <w:u w:val="single"/>
        </w:rPr>
        <w:t>№ 9380-ОАОФ</w:t>
      </w:r>
      <w:r>
        <w:rPr>
          <w:rFonts w:eastAsia="Times New Roman"/>
        </w:rPr>
        <w:t>:</w:t>
      </w:r>
      <w:r>
        <w:rPr>
          <w:rFonts w:eastAsia="Times New Roman"/>
          <w:b/>
        </w:rPr>
        <w:t xml:space="preserve"> </w:t>
      </w:r>
      <w:r>
        <w:rPr>
          <w:rFonts w:eastAsia="Times New Roman"/>
        </w:rPr>
        <w:t>Открытый аукцион с открытой формой представления предложений о цене, должник ООО «МИБ-ИНВЕСТИЦИИ»;</w:t>
      </w:r>
    </w:p>
    <w:p w:rsidR="003378B5" w:rsidRDefault="0000000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3. Номер и наименование лота</w:t>
      </w:r>
    </w:p>
    <w:p w:rsidR="003378B5" w:rsidRDefault="00000000">
      <w:pPr>
        <w:spacing w:before="120" w:after="120" w:line="264" w:lineRule="auto"/>
        <w:ind w:left="284" w:firstLine="283"/>
        <w:jc w:val="left"/>
        <w:rPr>
          <w:rFonts w:eastAsia="Times New Roman"/>
        </w:rPr>
      </w:pPr>
      <w:r>
        <w:rPr>
          <w:rFonts w:eastAsia="Times New Roman"/>
          <w:b/>
          <w:u w:val="single"/>
        </w:rPr>
        <w:t>Лот № 1</w:t>
      </w:r>
      <w:r>
        <w:rPr>
          <w:rFonts w:eastAsia="Times New Roman"/>
        </w:rPr>
        <w:t>: Совокупность прав и обязанностей ООО «МИБ-Инвестиции», связанных с принадлежностью ему трех земельных участков с находящимися на них постройками в Германии, переданными на праве наследуемой застройки немецкой компании AT Niederpöllnitz GmbH &amp; Co. Адрес (местонахождение): Ам Банхоф, 13, 07570 ХартПёлльнитц, Германия (Am bhf 13, 07570 Harth Pöllnitz, Germany): 1) Земельный участок с кадастровым номером 286/5 (кадастровый округ Нойндоф), площадь 1 353,00 кв.м; 2) Земельный участок с кадастровым номером 286/7 (кадастровый округ Нойндоф), площадь 3 715,00 кв.м; 3) Земельный участок с кадастровым номером 286/6 (кадастровый округ Нойндоф), площадь: 3 647,00 кв.м. Основание возникновения права: Соглашение об отступном от 04.12.2017 (к Договору займа от 15.01.2013 (Loan Agreement № 1301-EAI). Обременение прав: 1) Земельный участок с кадастровым номером 286/5: Предиальный сервитут (право на прокладку коммуникаций) для соответствующих собственников участка Нойндорф лист 90, квартал 5, участок 286/3. Наследственное право на застройку в пользу немецкой компании AT Niederpollnitz GmbH &amp; Co; 2) Земельный участок с кадастровым номером 286/7: Ограниченный частный сервитут (право на прокладку линий электропередач) для компании ТЕАГ Тюрингер Энерги АГ в гор. Эрфурте; 3) Земельный участок с кадастровым номером 286/6: Предиальный сервитут (право на прокладку коммуникаций) для соответствующих собственников участка Нойндорф лист 90, квартал 5, участок 286/3. Предиальный сервитут (право на проезд) для соответствующих собственников участка Нойндорф лист 90, квартал 5, участок 286/3. Предиальный сервитут (право на прокладку магистрали высокого давления) для соответствующих собственников участка Нойндорф лист 127, квартал 5, участок 286/7..</w:t>
      </w:r>
    </w:p>
    <w:p w:rsidR="003378B5" w:rsidRDefault="0000000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4. Начальная цена лота</w:t>
      </w:r>
    </w:p>
    <w:p w:rsidR="003378B5" w:rsidRDefault="00000000">
      <w:pPr>
        <w:spacing w:after="120" w:line="264" w:lineRule="auto"/>
        <w:ind w:left="567"/>
      </w:pPr>
      <w:r>
        <w:t xml:space="preserve">Начальная цена лота: </w:t>
      </w:r>
      <w:bookmarkStart w:id="0" w:name="_Hlk37862099"/>
      <w:r>
        <w:t>31 544 000.00 руб.</w:t>
      </w:r>
      <w:bookmarkStart w:id="1" w:name="__DdeLink__401_1669373830"/>
      <w:bookmarkEnd w:id="1"/>
      <w:r>
        <w:t xml:space="preserve"> </w:t>
      </w:r>
      <w:bookmarkStart w:id="2" w:name="_Hlk37937183"/>
      <w:bookmarkEnd w:id="0"/>
      <w:bookmarkEnd w:id="2"/>
    </w:p>
    <w:p w:rsidR="003378B5" w:rsidRDefault="00000000">
      <w:pPr>
        <w:pStyle w:val="af4"/>
        <w:spacing w:before="120" w:beforeAutospacing="0" w:after="120" w:afterAutospacing="0" w:line="264" w:lineRule="auto"/>
        <w:ind w:left="0" w:firstLine="215"/>
        <w:jc w:val="both"/>
      </w:pPr>
      <w:r>
        <w:t>5. Номер дела о банкротстве</w:t>
      </w:r>
    </w:p>
    <w:p w:rsidR="003378B5" w:rsidRDefault="00000000">
      <w:pPr>
        <w:spacing w:after="120" w:line="264" w:lineRule="auto"/>
        <w:ind w:firstLine="567"/>
      </w:pPr>
      <w:r>
        <w:t>А40-213871/2019.</w:t>
      </w:r>
    </w:p>
    <w:p w:rsidR="003378B5" w:rsidRDefault="00000000">
      <w:pPr>
        <w:pStyle w:val="af4"/>
        <w:spacing w:before="120" w:beforeAutospacing="0" w:after="120" w:afterAutospacing="0" w:line="264" w:lineRule="auto"/>
        <w:ind w:left="0" w:firstLine="215"/>
        <w:jc w:val="both"/>
      </w:pPr>
      <w:r>
        <w:t>6. Наименование арбитражного суда</w:t>
      </w:r>
    </w:p>
    <w:p w:rsidR="003378B5" w:rsidRDefault="00000000">
      <w:pPr>
        <w:spacing w:after="120" w:line="264" w:lineRule="auto"/>
        <w:ind w:firstLine="567"/>
      </w:pPr>
      <w:r>
        <w:t>Арбитражный суд г. Москвы.</w:t>
      </w:r>
    </w:p>
    <w:p w:rsidR="003378B5" w:rsidRDefault="0000000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 xml:space="preserve">7. </w:t>
      </w:r>
      <w:bookmarkStart w:id="3" w:name="_Hlk37884772"/>
      <w:r>
        <w:rPr>
          <w:b/>
          <w:bCs/>
        </w:rPr>
        <w:t>Наименование должника</w:t>
      </w:r>
      <w:bookmarkEnd w:id="3"/>
    </w:p>
    <w:p w:rsidR="003378B5" w:rsidRDefault="00000000">
      <w:pPr>
        <w:spacing w:after="120" w:line="264" w:lineRule="auto"/>
        <w:ind w:firstLine="567"/>
      </w:pPr>
      <w:r>
        <w:t>ООО «МИБ-ИНВЕСТИЦИИ».</w:t>
      </w:r>
    </w:p>
    <w:p w:rsidR="003378B5" w:rsidRDefault="0000000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8. Арбитражный управляющий должника</w:t>
      </w:r>
    </w:p>
    <w:p w:rsidR="003378B5" w:rsidRDefault="00000000">
      <w:pPr>
        <w:spacing w:after="120" w:line="264" w:lineRule="auto"/>
        <w:ind w:firstLine="567"/>
        <w:rPr>
          <w:lang w:val="en-US"/>
        </w:rPr>
      </w:pPr>
      <w:r>
        <w:rPr>
          <w:lang w:val="en-US"/>
        </w:rPr>
        <w:t>Шмидт Елена Павловна.</w:t>
      </w:r>
      <w:bookmarkStart w:id="4" w:name="_Hlk37882833"/>
      <w:bookmarkEnd w:id="4"/>
    </w:p>
    <w:p w:rsidR="003378B5" w:rsidRDefault="00000000">
      <w:pPr>
        <w:spacing w:before="120" w:after="120" w:line="264" w:lineRule="auto"/>
        <w:ind w:firstLine="215"/>
        <w:rPr>
          <w:b/>
          <w:bCs/>
          <w:lang w:val="en-US"/>
        </w:rPr>
      </w:pPr>
      <w:r>
        <w:rPr>
          <w:b/>
          <w:bCs/>
          <w:lang w:val="en-US"/>
        </w:rPr>
        <w:t xml:space="preserve">9. </w:t>
      </w:r>
      <w:r>
        <w:rPr>
          <w:b/>
          <w:bCs/>
        </w:rPr>
        <w:t>Организатор</w:t>
      </w:r>
      <w:r>
        <w:rPr>
          <w:b/>
          <w:bCs/>
          <w:lang w:val="en-US"/>
        </w:rPr>
        <w:t xml:space="preserve"> </w:t>
      </w:r>
      <w:r>
        <w:rPr>
          <w:b/>
          <w:bCs/>
        </w:rPr>
        <w:t>торгов</w:t>
      </w:r>
      <w:r>
        <w:rPr>
          <w:b/>
          <w:bCs/>
          <w:lang w:val="en-US"/>
        </w:rPr>
        <w:t xml:space="preserve"> </w:t>
      </w:r>
    </w:p>
    <w:p w:rsidR="003378B5" w:rsidRDefault="00000000">
      <w:pPr>
        <w:spacing w:after="120" w:line="264" w:lineRule="auto"/>
        <w:ind w:firstLine="567"/>
        <w:rPr>
          <w:lang w:val="en-US"/>
        </w:rPr>
      </w:pPr>
      <w:r>
        <w:rPr>
          <w:lang w:val="en-US"/>
        </w:rPr>
        <w:t>Шмидт Елена Павловна.</w:t>
      </w:r>
    </w:p>
    <w:p w:rsidR="003378B5" w:rsidRDefault="0000000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10. Оператор электронной площадки и место проведения торгов</w:t>
      </w:r>
    </w:p>
    <w:p w:rsidR="003378B5" w:rsidRDefault="00000000">
      <w:pPr>
        <w:spacing w:after="120" w:line="264" w:lineRule="auto"/>
        <w:ind w:left="567"/>
      </w:pPr>
      <w:bookmarkStart w:id="5" w:name="_Hlk38032793"/>
      <w:r>
        <w:t xml:space="preserve">Оператор электронной площадки: ООО «ВЭТП» (адрес: </w:t>
      </w:r>
      <w:r w:rsidR="001A6B17" w:rsidRPr="001A6B17">
        <w:t xml:space="preserve">390006, Рязанская область, </w:t>
      </w:r>
      <w:proofErr w:type="spellStart"/>
      <w:r w:rsidR="001A6B17" w:rsidRPr="001A6B17">
        <w:t>г.Рязань</w:t>
      </w:r>
      <w:proofErr w:type="spellEnd"/>
      <w:r w:rsidR="001A6B17" w:rsidRPr="001A6B17">
        <w:t xml:space="preserve">, </w:t>
      </w:r>
      <w:proofErr w:type="spellStart"/>
      <w:r w:rsidR="001A6B17" w:rsidRPr="001A6B17">
        <w:t>ул.Есенина</w:t>
      </w:r>
      <w:proofErr w:type="spellEnd"/>
      <w:r w:rsidR="001A6B17" w:rsidRPr="001A6B17">
        <w:t xml:space="preserve">, д.2А. </w:t>
      </w:r>
      <w:proofErr w:type="spellStart"/>
      <w:r w:rsidR="001A6B17" w:rsidRPr="001A6B17">
        <w:t>помещ</w:t>
      </w:r>
      <w:proofErr w:type="spellEnd"/>
      <w:r w:rsidR="001A6B17" w:rsidRPr="001A6B17">
        <w:t>. Н4</w:t>
      </w:r>
      <w:r>
        <w:t>, ИНН: 6230079253, ОГРН: 1126230004449).</w:t>
      </w:r>
      <w:bookmarkEnd w:id="5"/>
      <w:r>
        <w:t xml:space="preserve"> </w:t>
      </w:r>
    </w:p>
    <w:p w:rsidR="003378B5" w:rsidRDefault="00000000">
      <w:pPr>
        <w:spacing w:after="120" w:line="264" w:lineRule="auto"/>
        <w:ind w:left="567"/>
        <w:rPr>
          <w:color w:val="800000"/>
          <w:u w:val="single"/>
        </w:rPr>
      </w:pPr>
      <w:r>
        <w:t xml:space="preserve">Место проведения торгов: «Всероссийская Электронная Торговая Площадка», адрес в сети интернет: </w:t>
      </w:r>
      <w:bookmarkStart w:id="6" w:name="_Hlk38027018"/>
      <w:bookmarkEnd w:id="6"/>
      <w:r w:rsidR="001A6B17">
        <w:rPr>
          <w:color w:val="800000"/>
          <w:u w:val="single"/>
          <w:lang w:val="en-US"/>
        </w:rPr>
        <w:t>https</w:t>
      </w:r>
      <w:r w:rsidR="001A6B17" w:rsidRPr="00B74138">
        <w:rPr>
          <w:color w:val="800000"/>
          <w:u w:val="single"/>
        </w:rPr>
        <w:t>://</w:t>
      </w:r>
      <w:proofErr w:type="spellStart"/>
      <w:r w:rsidR="001A6B17">
        <w:rPr>
          <w:color w:val="800000"/>
          <w:u w:val="single"/>
        </w:rPr>
        <w:t>банкрот.вэтп.рф</w:t>
      </w:r>
      <w:proofErr w:type="spellEnd"/>
    </w:p>
    <w:p w:rsidR="003378B5" w:rsidRDefault="0000000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 xml:space="preserve">11. </w:t>
      </w:r>
      <w:bookmarkStart w:id="7" w:name="_Hlk37884187"/>
      <w:r>
        <w:rPr>
          <w:b/>
          <w:bCs/>
        </w:rPr>
        <w:t>Дата и время представления заявок на участие</w:t>
      </w:r>
      <w:bookmarkEnd w:id="7"/>
      <w:r>
        <w:rPr>
          <w:b/>
          <w:bCs/>
        </w:rPr>
        <w:t xml:space="preserve"> в торгах</w:t>
      </w:r>
    </w:p>
    <w:p w:rsidR="003378B5" w:rsidRDefault="00000000">
      <w:pPr>
        <w:spacing w:after="120" w:line="264" w:lineRule="auto"/>
        <w:ind w:left="142" w:firstLine="425"/>
      </w:pPr>
      <w:r>
        <w:t>Дата начала представления заявок: «17» февраля 2025г. 13:00:00</w:t>
      </w:r>
    </w:p>
    <w:p w:rsidR="003378B5" w:rsidRDefault="00000000">
      <w:pPr>
        <w:spacing w:after="120" w:line="264" w:lineRule="auto"/>
        <w:ind w:left="142" w:firstLine="425"/>
      </w:pPr>
      <w:r>
        <w:t>Дата окончания представления заявок: «24» марта 2025г. 13:00:00</w:t>
      </w:r>
    </w:p>
    <w:p w:rsidR="003378B5" w:rsidRDefault="0000000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lastRenderedPageBreak/>
        <w:t xml:space="preserve">12. </w:t>
      </w:r>
      <w:bookmarkStart w:id="8" w:name="OLE_LINK36"/>
      <w:bookmarkEnd w:id="8"/>
      <w:r>
        <w:rPr>
          <w:b/>
          <w:bCs/>
        </w:rPr>
        <w:t>Перечень зарегистрированных заявок</w:t>
      </w:r>
    </w:p>
    <w:p w:rsidR="003378B5" w:rsidRDefault="00000000">
      <w:pPr>
        <w:spacing w:after="120" w:line="264" w:lineRule="auto"/>
        <w:ind w:left="142" w:firstLine="425"/>
        <w:rPr>
          <w:u w:val="single"/>
        </w:rPr>
      </w:pPr>
      <w:r>
        <w:rPr>
          <w:u w:val="single"/>
        </w:rPr>
        <w:t>На участие в торгах не было подано ни одной заявки.</w:t>
      </w:r>
    </w:p>
    <w:p w:rsidR="003378B5" w:rsidRDefault="00000000">
      <w:pPr>
        <w:pStyle w:val="af6"/>
        <w:spacing w:before="280" w:after="280"/>
        <w:ind w:left="567"/>
        <w:jc w:val="both"/>
        <w:rPr>
          <w:lang w:val="en-US"/>
        </w:rPr>
      </w:pPr>
      <w:r>
        <w:t>Организатор</w:t>
      </w:r>
      <w:r>
        <w:rPr>
          <w:lang w:val="en-US"/>
        </w:rPr>
        <w:t xml:space="preserve"> </w:t>
      </w:r>
      <w:r>
        <w:t>торгов</w:t>
      </w:r>
      <w:r>
        <w:rPr>
          <w:lang w:val="en-US"/>
        </w:rPr>
        <w:t xml:space="preserve"> </w:t>
      </w:r>
    </w:p>
    <w:p w:rsidR="003378B5" w:rsidRDefault="00000000">
      <w:pPr>
        <w:pStyle w:val="af6"/>
        <w:spacing w:before="280" w:after="280"/>
        <w:ind w:left="567"/>
        <w:jc w:val="both"/>
        <w:rPr>
          <w:b/>
          <w:lang w:val="en-US"/>
        </w:rPr>
      </w:pPr>
      <w:r>
        <w:rPr>
          <w:b/>
          <w:lang w:val="en-US"/>
        </w:rPr>
        <w:t>(Шмидт Елена Павловна) </w:t>
      </w:r>
    </w:p>
    <w:p w:rsidR="003378B5" w:rsidRDefault="00000000">
      <w:pPr>
        <w:pStyle w:val="af6"/>
        <w:spacing w:before="600" w:beforeAutospacing="0" w:after="280" w:afterAutospacing="0" w:line="264" w:lineRule="auto"/>
        <w:ind w:left="567"/>
        <w:jc w:val="both"/>
        <w:rPr>
          <w:lang w:val="en-US"/>
        </w:rPr>
      </w:pPr>
      <w:r>
        <w:rPr>
          <w:lang w:val="en-US"/>
        </w:rPr>
        <w:t>_______________ Шмидт Елена Павловна</w:t>
      </w:r>
    </w:p>
    <w:p w:rsidR="003378B5" w:rsidRDefault="003378B5">
      <w:pPr>
        <w:pStyle w:val="af6"/>
        <w:spacing w:before="280" w:after="280"/>
        <w:jc w:val="both"/>
        <w:rPr>
          <w:lang w:val="en-US"/>
        </w:rPr>
      </w:pPr>
    </w:p>
    <w:sectPr w:rsidR="003378B5">
      <w:headerReference w:type="default" r:id="rId7"/>
      <w:pgSz w:w="11906" w:h="16838"/>
      <w:pgMar w:top="851" w:right="1134" w:bottom="851" w:left="1701" w:header="708" w:footer="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5A485B" w:rsidRDefault="005A485B">
      <w:r>
        <w:separator/>
      </w:r>
    </w:p>
  </w:endnote>
  <w:endnote w:type="continuationSeparator" w:id="0">
    <w:p w:rsidR="005A485B" w:rsidRDefault="005A48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altName w:val="Arial"/>
    <w:panose1 w:val="020B0604020202020204"/>
    <w:charset w:val="01"/>
    <w:family w:val="roman"/>
    <w:pitch w:val="variable"/>
  </w:font>
  <w:font w:name="PingFang SC">
    <w:panose1 w:val="020B0400000000000000"/>
    <w:charset w:val="86"/>
    <w:family w:val="swiss"/>
    <w:pitch w:val="variable"/>
    <w:sig w:usb0="A00002FF" w:usb1="7ACFFDFB" w:usb2="00000017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ohit Devanagari">
    <w:altName w:val="Cambria"/>
    <w:panose1 w:val="020B0604020202020204"/>
    <w:charset w:val="00"/>
    <w:family w:val="roman"/>
    <w:notTrueType/>
    <w:pitch w:val="default"/>
  </w:font>
  <w:font w:name="Liberation Mono">
    <w:altName w:val="Courier New"/>
    <w:panose1 w:val="020B0604020202020204"/>
    <w:charset w:val="01"/>
    <w:family w:val="roman"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5A485B" w:rsidRDefault="005A485B">
      <w:r>
        <w:separator/>
      </w:r>
    </w:p>
  </w:footnote>
  <w:footnote w:type="continuationSeparator" w:id="0">
    <w:p w:rsidR="005A485B" w:rsidRDefault="005A485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378B5" w:rsidRDefault="00000000">
    <w:pPr>
      <w:pStyle w:val="af8"/>
    </w:pPr>
    <w:r>
      <w:rPr>
        <w:noProof/>
      </w:rPr>
      <mc:AlternateContent>
        <mc:Choice Requires="wps">
          <w:drawing>
            <wp:anchor distT="0" distB="0" distL="0" distR="0" simplePos="0" relativeHeight="3" behindDoc="1" locked="0" layoutInCell="1" allowOverlap="1" wp14:anchorId="4C928A1B">
              <wp:simplePos x="0" y="0"/>
              <wp:positionH relativeFrom="column">
                <wp:posOffset>-1068705</wp:posOffset>
              </wp:positionH>
              <wp:positionV relativeFrom="paragraph">
                <wp:posOffset>-441325</wp:posOffset>
              </wp:positionV>
              <wp:extent cx="7561580" cy="10693400"/>
              <wp:effectExtent l="133350" t="133350" r="139700" b="170180"/>
              <wp:wrapNone/>
              <wp:docPr id="2" name="Рисунок 1"/>
              <wp:cNvGraphicFramePr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1"/>
                      <pic:cNvPicPr/>
                    </pic:nvPicPr>
                    <pic:blipFill>
                      <a:blip r:embed="rId1"/>
                      <a:stretch/>
                    </pic:blipFill>
                    <pic:spPr>
                      <a:xfrm>
                        <a:off x="0" y="0"/>
                        <a:ext cx="7561080" cy="10692720"/>
                      </a:xfrm>
                      <a:prstGeom prst="rect">
                        <a:avLst/>
                      </a:prstGeom>
                      <a:ln w="88920">
                        <a:solidFill>
                          <a:srgbClr val="FFFFFF"/>
                        </a:solidFill>
                        <a:miter/>
                      </a:ln>
                      <a:effectLst>
                        <a:outerShdw blurRad="55000" dist="17640" dir="5400000" algn="tl" rotWithShape="0">
                          <a:srgbClr val="000000">
                            <a:alpha val="40000"/>
                          </a:srgbClr>
                        </a:outerShdw>
                      </a:effectLst>
                      <a:scene3d>
                        <a:camera prst="orthographicFront"/>
                        <a:lightRig rig="twoPt" dir="t">
                          <a:rot lat="0" lon="0" rev="7200000"/>
                        </a:lightRig>
                      </a:scene3d>
                      <a:sp3d>
                        <a:bevelT w="25400" h="19050"/>
                        <a:contourClr>
                          <a:srgbClr val="FFFFFF"/>
                        </a:contourClr>
                      </a:sp3d>
                    </pic:spPr>
                  </pic:pic>
                </a:graphicData>
              </a:graphic>
            </wp:anchor>
          </w:drawing>
        </mc:Choice>
        <mc:Fallback>
          <w:pict>
            <v:shapetype id="shapetype_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shape_0" ID="Рисунок 1" stroked="t" style="position:absolute;margin-left:-84.15pt;margin-top:-34.75pt;width:595.3pt;height:841.9pt" wp14:anchorId="4C928A1B" type="shapetype_75">
              <v:imagedata r:id="rId2" o:detectmouseclick="t"/>
              <w10:wrap type="none"/>
              <v:stroke color="white" weight="88920" joinstyle="miter" endcap="flat"/>
              <v:shadow on="t" obscured="f" color="black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3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78B5"/>
    <w:rsid w:val="001A6B17"/>
    <w:rsid w:val="003378B5"/>
    <w:rsid w:val="005A48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docId w15:val="{AEE753F3-4EBC-0947-8CEF-A36B37254F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jc w:val="both"/>
    </w:pPr>
    <w:rPr>
      <w:rFonts w:eastAsiaTheme="minorEastAsia"/>
      <w:color w:val="00000A"/>
      <w:sz w:val="24"/>
      <w:szCs w:val="24"/>
    </w:rPr>
  </w:style>
  <w:style w:type="paragraph" w:styleId="1">
    <w:name w:val="heading 1"/>
    <w:basedOn w:val="a"/>
    <w:uiPriority w:val="9"/>
    <w:qFormat/>
    <w:pPr>
      <w:keepNext/>
      <w:spacing w:before="240" w:after="60" w:line="480" w:lineRule="auto"/>
      <w:ind w:firstLine="737"/>
      <w:jc w:val="center"/>
      <w:outlineLvl w:val="0"/>
    </w:pPr>
    <w:rPr>
      <w:b/>
      <w:bCs/>
      <w:kern w:val="2"/>
      <w:sz w:val="32"/>
      <w:szCs w:val="32"/>
    </w:rPr>
  </w:style>
  <w:style w:type="paragraph" w:styleId="2">
    <w:name w:val="heading 2"/>
    <w:basedOn w:val="a"/>
    <w:uiPriority w:val="9"/>
    <w:qFormat/>
    <w:pPr>
      <w:keepNext/>
      <w:spacing w:before="480" w:after="240"/>
      <w:ind w:left="567" w:firstLine="737"/>
      <w:outlineLvl w:val="1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basedOn w:val="a0"/>
    <w:uiPriority w:val="99"/>
    <w:unhideWhenUsed/>
    <w:qFormat/>
    <w:rPr>
      <w:color w:val="0000FF"/>
      <w:u w:val="single"/>
    </w:rPr>
  </w:style>
  <w:style w:type="character" w:styleId="a3">
    <w:name w:val="FollowedHyperlink"/>
    <w:basedOn w:val="a0"/>
    <w:uiPriority w:val="99"/>
    <w:semiHidden/>
    <w:unhideWhenUsed/>
    <w:qFormat/>
    <w:rPr>
      <w:color w:val="0000FF"/>
      <w:u w:val="single"/>
    </w:rPr>
  </w:style>
  <w:style w:type="character" w:customStyle="1" w:styleId="10">
    <w:name w:val="Заголовок 1 Знак"/>
    <w:basedOn w:val="a0"/>
    <w:uiPriority w:val="9"/>
    <w:qFormat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20">
    <w:name w:val="Заголовок 2 Знак"/>
    <w:basedOn w:val="a0"/>
    <w:uiPriority w:val="9"/>
    <w:semiHidden/>
    <w:qFormat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a4">
    <w:name w:val="Заголовок Знак"/>
    <w:basedOn w:val="a0"/>
    <w:uiPriority w:val="10"/>
    <w:qFormat/>
    <w:rPr>
      <w:rFonts w:asciiTheme="majorHAnsi" w:eastAsiaTheme="majorEastAsia" w:hAnsiTheme="majorHAnsi" w:cstheme="majorBidi"/>
      <w:spacing w:val="-10"/>
      <w:kern w:val="2"/>
      <w:sz w:val="56"/>
      <w:szCs w:val="56"/>
    </w:rPr>
  </w:style>
  <w:style w:type="character" w:customStyle="1" w:styleId="a5">
    <w:name w:val="Основной текст Знак"/>
    <w:basedOn w:val="a0"/>
    <w:uiPriority w:val="99"/>
    <w:semiHidden/>
    <w:qFormat/>
    <w:rPr>
      <w:rFonts w:eastAsiaTheme="minorEastAsia"/>
      <w:sz w:val="24"/>
      <w:szCs w:val="24"/>
    </w:rPr>
  </w:style>
  <w:style w:type="character" w:customStyle="1" w:styleId="a6">
    <w:name w:val="Основной текст с отступом Знак"/>
    <w:basedOn w:val="a0"/>
    <w:uiPriority w:val="99"/>
    <w:semiHidden/>
    <w:qFormat/>
    <w:rPr>
      <w:rFonts w:eastAsiaTheme="minorEastAsia"/>
      <w:sz w:val="24"/>
      <w:szCs w:val="24"/>
    </w:rPr>
  </w:style>
  <w:style w:type="character" w:customStyle="1" w:styleId="a7">
    <w:name w:val="Верхний колонтитул Знак"/>
    <w:basedOn w:val="a0"/>
    <w:uiPriority w:val="99"/>
    <w:qFormat/>
    <w:rsid w:val="00B473EC"/>
    <w:rPr>
      <w:rFonts w:eastAsiaTheme="minorEastAsia"/>
      <w:sz w:val="24"/>
      <w:szCs w:val="24"/>
    </w:rPr>
  </w:style>
  <w:style w:type="character" w:customStyle="1" w:styleId="a8">
    <w:name w:val="Нижний колонтитул Знак"/>
    <w:basedOn w:val="a0"/>
    <w:uiPriority w:val="99"/>
    <w:qFormat/>
    <w:rsid w:val="00B473EC"/>
    <w:rPr>
      <w:rFonts w:eastAsiaTheme="minorEastAsia"/>
      <w:sz w:val="24"/>
      <w:szCs w:val="24"/>
    </w:rPr>
  </w:style>
  <w:style w:type="character" w:styleId="a9">
    <w:name w:val="Unresolved Mention"/>
    <w:basedOn w:val="a0"/>
    <w:uiPriority w:val="99"/>
    <w:semiHidden/>
    <w:unhideWhenUsed/>
    <w:qFormat/>
    <w:rsid w:val="00D9376F"/>
    <w:rPr>
      <w:color w:val="808080"/>
      <w:shd w:val="clear" w:color="auto" w:fill="E6E6E6"/>
    </w:rPr>
  </w:style>
  <w:style w:type="character" w:styleId="aa">
    <w:name w:val="annotation reference"/>
    <w:basedOn w:val="a0"/>
    <w:uiPriority w:val="99"/>
    <w:semiHidden/>
    <w:unhideWhenUsed/>
    <w:qFormat/>
    <w:rsid w:val="006F1354"/>
    <w:rPr>
      <w:sz w:val="16"/>
      <w:szCs w:val="16"/>
    </w:rPr>
  </w:style>
  <w:style w:type="character" w:customStyle="1" w:styleId="ab">
    <w:name w:val="Текст примечания Знак"/>
    <w:basedOn w:val="a0"/>
    <w:uiPriority w:val="99"/>
    <w:semiHidden/>
    <w:qFormat/>
    <w:rsid w:val="006F1354"/>
    <w:rPr>
      <w:rFonts w:eastAsiaTheme="minorEastAsia"/>
    </w:rPr>
  </w:style>
  <w:style w:type="character" w:customStyle="1" w:styleId="ac">
    <w:name w:val="Тема примечания Знак"/>
    <w:basedOn w:val="ab"/>
    <w:uiPriority w:val="99"/>
    <w:semiHidden/>
    <w:qFormat/>
    <w:rsid w:val="006F1354"/>
    <w:rPr>
      <w:rFonts w:eastAsiaTheme="minorEastAsia"/>
      <w:b/>
      <w:bCs/>
    </w:rPr>
  </w:style>
  <w:style w:type="character" w:customStyle="1" w:styleId="ad">
    <w:name w:val="Текст выноски Знак"/>
    <w:basedOn w:val="a0"/>
    <w:uiPriority w:val="99"/>
    <w:semiHidden/>
    <w:qFormat/>
    <w:rsid w:val="006F1354"/>
    <w:rPr>
      <w:rFonts w:ascii="Segoe UI" w:eastAsiaTheme="minorEastAsia" w:hAnsi="Segoe UI" w:cs="Segoe UI"/>
      <w:sz w:val="18"/>
      <w:szCs w:val="18"/>
    </w:rPr>
  </w:style>
  <w:style w:type="character" w:customStyle="1" w:styleId="ae">
    <w:name w:val="Посещённая гиперссылка"/>
    <w:qFormat/>
    <w:rPr>
      <w:color w:val="800000"/>
      <w:u w:val="single"/>
    </w:rPr>
  </w:style>
  <w:style w:type="paragraph" w:customStyle="1" w:styleId="Heading">
    <w:name w:val="Heading"/>
    <w:basedOn w:val="a"/>
    <w:next w:val="af"/>
    <w:qFormat/>
    <w:pPr>
      <w:keepNext/>
      <w:spacing w:before="240" w:after="120"/>
    </w:pPr>
    <w:rPr>
      <w:rFonts w:ascii="Liberation Sans" w:eastAsia="PingFang SC" w:hAnsi="Liberation Sans" w:cs="Arial Unicode MS"/>
      <w:sz w:val="28"/>
      <w:szCs w:val="28"/>
    </w:rPr>
  </w:style>
  <w:style w:type="paragraph" w:styleId="af">
    <w:name w:val="Body Text"/>
    <w:basedOn w:val="a"/>
    <w:uiPriority w:val="99"/>
    <w:semiHidden/>
    <w:unhideWhenUsed/>
    <w:pPr>
      <w:spacing w:beforeAutospacing="1" w:afterAutospacing="1" w:line="360" w:lineRule="auto"/>
      <w:ind w:firstLine="737"/>
    </w:pPr>
  </w:style>
  <w:style w:type="paragraph" w:styleId="af0">
    <w:name w:val="List"/>
    <w:basedOn w:val="af"/>
    <w:rPr>
      <w:rFonts w:cs="Lohit Devanagari"/>
    </w:rPr>
  </w:style>
  <w:style w:type="paragraph" w:styleId="af1">
    <w:name w:val="caption"/>
    <w:basedOn w:val="a"/>
    <w:qFormat/>
    <w:pPr>
      <w:suppressLineNumbers/>
      <w:spacing w:before="120" w:after="120"/>
    </w:pPr>
    <w:rPr>
      <w:rFonts w:cs="Lohit Devanagari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Arial Unicode MS"/>
    </w:rPr>
  </w:style>
  <w:style w:type="paragraph" w:styleId="af2">
    <w:name w:val="Title"/>
    <w:basedOn w:val="a"/>
    <w:next w:val="af"/>
    <w:uiPriority w:val="10"/>
    <w:qFormat/>
    <w:pPr>
      <w:keepNext/>
      <w:spacing w:before="240" w:after="60" w:line="480" w:lineRule="auto"/>
      <w:ind w:firstLine="737"/>
      <w:jc w:val="center"/>
    </w:pPr>
    <w:rPr>
      <w:b/>
      <w:bCs/>
      <w:sz w:val="36"/>
      <w:szCs w:val="36"/>
    </w:rPr>
  </w:style>
  <w:style w:type="paragraph" w:styleId="af3">
    <w:name w:val="index heading"/>
    <w:basedOn w:val="a"/>
    <w:qFormat/>
    <w:pPr>
      <w:suppressLineNumbers/>
    </w:pPr>
    <w:rPr>
      <w:rFonts w:cs="Lohit Devanagari"/>
    </w:rPr>
  </w:style>
  <w:style w:type="paragraph" w:customStyle="1" w:styleId="msonormal0">
    <w:name w:val="msonormal"/>
    <w:basedOn w:val="a"/>
    <w:qFormat/>
    <w:pPr>
      <w:spacing w:beforeAutospacing="1" w:afterAutospacing="1"/>
      <w:jc w:val="left"/>
    </w:pPr>
  </w:style>
  <w:style w:type="paragraph" w:styleId="af4">
    <w:name w:val="List Paragraph"/>
    <w:basedOn w:val="a"/>
    <w:uiPriority w:val="34"/>
    <w:qFormat/>
    <w:pPr>
      <w:spacing w:beforeAutospacing="1" w:afterAutospacing="1"/>
      <w:ind w:left="360" w:hanging="360"/>
      <w:jc w:val="left"/>
    </w:pPr>
    <w:rPr>
      <w:b/>
      <w:bCs/>
    </w:rPr>
  </w:style>
  <w:style w:type="paragraph" w:styleId="af5">
    <w:name w:val="Body Text Indent"/>
    <w:basedOn w:val="a"/>
    <w:uiPriority w:val="99"/>
    <w:semiHidden/>
    <w:unhideWhenUsed/>
    <w:pPr>
      <w:spacing w:beforeAutospacing="1" w:afterAutospacing="1" w:line="360" w:lineRule="auto"/>
      <w:ind w:firstLine="737"/>
    </w:pPr>
  </w:style>
  <w:style w:type="paragraph" w:customStyle="1" w:styleId="tabletext">
    <w:name w:val="tabletext"/>
    <w:basedOn w:val="a"/>
    <w:qFormat/>
    <w:pPr>
      <w:jc w:val="left"/>
    </w:pPr>
  </w:style>
  <w:style w:type="paragraph" w:customStyle="1" w:styleId="tablehead">
    <w:name w:val="tablehead"/>
    <w:basedOn w:val="a"/>
    <w:qFormat/>
    <w:pPr>
      <w:jc w:val="left"/>
    </w:pPr>
    <w:rPr>
      <w:b/>
      <w:bCs/>
    </w:rPr>
  </w:style>
  <w:style w:type="paragraph" w:customStyle="1" w:styleId="paragraph">
    <w:name w:val="paragraph"/>
    <w:basedOn w:val="a"/>
    <w:qFormat/>
    <w:pPr>
      <w:ind w:firstLine="567"/>
      <w:jc w:val="left"/>
    </w:pPr>
    <w:rPr>
      <w:b/>
      <w:bCs/>
    </w:rPr>
  </w:style>
  <w:style w:type="paragraph" w:customStyle="1" w:styleId="paragraphtext">
    <w:name w:val="paragraphtext"/>
    <w:basedOn w:val="a"/>
    <w:qFormat/>
    <w:pPr>
      <w:ind w:firstLine="567"/>
    </w:pPr>
  </w:style>
  <w:style w:type="paragraph" w:customStyle="1" w:styleId="paragraphtextwithoutindent">
    <w:name w:val="paragraphtextwithoutindent"/>
    <w:basedOn w:val="a"/>
    <w:qFormat/>
  </w:style>
  <w:style w:type="paragraph" w:customStyle="1" w:styleId="paragraphlist">
    <w:name w:val="paragraphlist"/>
    <w:basedOn w:val="a"/>
    <w:qFormat/>
    <w:pPr>
      <w:spacing w:beforeAutospacing="1" w:afterAutospacing="1"/>
    </w:pPr>
  </w:style>
  <w:style w:type="paragraph" w:customStyle="1" w:styleId="questiontext">
    <w:name w:val="questiontext"/>
    <w:basedOn w:val="a"/>
    <w:qFormat/>
    <w:pPr>
      <w:ind w:left="-567" w:right="-567" w:firstLine="567"/>
    </w:pPr>
  </w:style>
  <w:style w:type="paragraph" w:customStyle="1" w:styleId="committee">
    <w:name w:val="committee"/>
    <w:basedOn w:val="a"/>
    <w:qFormat/>
    <w:pPr>
      <w:ind w:firstLine="567"/>
    </w:pPr>
  </w:style>
  <w:style w:type="paragraph" w:customStyle="1" w:styleId="committeename">
    <w:name w:val="committeename"/>
    <w:basedOn w:val="a"/>
    <w:qFormat/>
    <w:pPr>
      <w:jc w:val="left"/>
    </w:pPr>
  </w:style>
  <w:style w:type="paragraph" w:customStyle="1" w:styleId="committeesignaturename">
    <w:name w:val="committeesignaturename"/>
    <w:basedOn w:val="a"/>
    <w:qFormat/>
    <w:pPr>
      <w:spacing w:beforeAutospacing="1" w:afterAutospacing="1"/>
      <w:jc w:val="left"/>
    </w:pPr>
  </w:style>
  <w:style w:type="paragraph" w:customStyle="1" w:styleId="committeesignature">
    <w:name w:val="committeesignature"/>
    <w:basedOn w:val="a"/>
    <w:qFormat/>
    <w:pPr>
      <w:spacing w:beforeAutospacing="1" w:afterAutospacing="1"/>
      <w:ind w:left="1134" w:hanging="567"/>
      <w:jc w:val="left"/>
    </w:pPr>
  </w:style>
  <w:style w:type="paragraph" w:customStyle="1" w:styleId="noticeparagraphtext">
    <w:name w:val="noticeparagraphtext"/>
    <w:basedOn w:val="a"/>
    <w:qFormat/>
    <w:pPr>
      <w:ind w:firstLine="567"/>
    </w:pPr>
    <w:rPr>
      <w:sz w:val="28"/>
      <w:szCs w:val="28"/>
    </w:rPr>
  </w:style>
  <w:style w:type="paragraph" w:styleId="af6">
    <w:name w:val="Normal (Web)"/>
    <w:basedOn w:val="a"/>
    <w:uiPriority w:val="99"/>
    <w:unhideWhenUsed/>
    <w:qFormat/>
    <w:pPr>
      <w:spacing w:beforeAutospacing="1" w:afterAutospacing="1"/>
      <w:jc w:val="left"/>
    </w:pPr>
  </w:style>
  <w:style w:type="paragraph" w:customStyle="1" w:styleId="af7">
    <w:name w:val="Содержимое таблицы"/>
    <w:basedOn w:val="a"/>
    <w:qFormat/>
    <w:rsid w:val="002B17D7"/>
    <w:pPr>
      <w:suppressLineNumbers/>
      <w:jc w:val="left"/>
    </w:pPr>
    <w:rPr>
      <w:rFonts w:eastAsia="Times New Roman"/>
      <w:lang w:eastAsia="zh-CN"/>
    </w:rPr>
  </w:style>
  <w:style w:type="paragraph" w:customStyle="1" w:styleId="HeaderandFooter">
    <w:name w:val="Header and Footer"/>
    <w:basedOn w:val="a"/>
    <w:qFormat/>
  </w:style>
  <w:style w:type="paragraph" w:styleId="af8">
    <w:name w:val="header"/>
    <w:basedOn w:val="a"/>
    <w:uiPriority w:val="99"/>
    <w:unhideWhenUsed/>
    <w:rsid w:val="00B473EC"/>
    <w:pPr>
      <w:tabs>
        <w:tab w:val="center" w:pos="4677"/>
        <w:tab w:val="right" w:pos="9355"/>
      </w:tabs>
    </w:pPr>
  </w:style>
  <w:style w:type="paragraph" w:styleId="af9">
    <w:name w:val="footer"/>
    <w:basedOn w:val="a"/>
    <w:uiPriority w:val="99"/>
    <w:unhideWhenUsed/>
    <w:rsid w:val="00B473EC"/>
    <w:pPr>
      <w:tabs>
        <w:tab w:val="center" w:pos="4677"/>
        <w:tab w:val="right" w:pos="9355"/>
      </w:tabs>
    </w:pPr>
  </w:style>
  <w:style w:type="paragraph" w:styleId="afa">
    <w:name w:val="annotation text"/>
    <w:basedOn w:val="a"/>
    <w:uiPriority w:val="99"/>
    <w:semiHidden/>
    <w:unhideWhenUsed/>
    <w:qFormat/>
    <w:rsid w:val="006F1354"/>
    <w:rPr>
      <w:sz w:val="20"/>
      <w:szCs w:val="20"/>
    </w:rPr>
  </w:style>
  <w:style w:type="paragraph" w:styleId="afb">
    <w:name w:val="annotation subject"/>
    <w:basedOn w:val="afa"/>
    <w:uiPriority w:val="99"/>
    <w:semiHidden/>
    <w:unhideWhenUsed/>
    <w:qFormat/>
    <w:rsid w:val="006F1354"/>
    <w:rPr>
      <w:b/>
      <w:bCs/>
    </w:rPr>
  </w:style>
  <w:style w:type="paragraph" w:styleId="afc">
    <w:name w:val="Balloon Text"/>
    <w:basedOn w:val="a"/>
    <w:uiPriority w:val="99"/>
    <w:semiHidden/>
    <w:unhideWhenUsed/>
    <w:qFormat/>
    <w:rsid w:val="006F1354"/>
    <w:rPr>
      <w:rFonts w:ascii="Segoe UI" w:hAnsi="Segoe UI" w:cs="Segoe UI"/>
      <w:sz w:val="18"/>
      <w:szCs w:val="18"/>
    </w:rPr>
  </w:style>
  <w:style w:type="paragraph" w:customStyle="1" w:styleId="afd">
    <w:name w:val="Текст в заданном формате"/>
    <w:basedOn w:val="a"/>
    <w:qFormat/>
    <w:rPr>
      <w:rFonts w:ascii="Liberation Mono" w:eastAsia="Liberation Mono" w:hAnsi="Liberation Mono" w:cs="Liberation Mono"/>
      <w:sz w:val="20"/>
      <w:szCs w:val="20"/>
    </w:rPr>
  </w:style>
  <w:style w:type="paragraph" w:customStyle="1" w:styleId="PreformattedText">
    <w:name w:val="Preformatted Text"/>
    <w:basedOn w:val="a"/>
    <w:qFormat/>
    <w:rPr>
      <w:rFonts w:ascii="Liberation Mono" w:eastAsia="Liberation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0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182</TotalTime>
  <Pages>2</Pages>
  <Words>209</Words>
  <Characters>1192</Characters>
  <Application>Microsoft Office Word</Application>
  <DocSecurity>0</DocSecurity>
  <Lines>9</Lines>
  <Paragraphs>2</Paragraphs>
  <ScaleCrop>false</ScaleCrop>
  <Company/>
  <LinksUpToDate>false</LinksUpToDate>
  <CharactersWithSpaces>1399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«УТВЕРЖДАЮ»</dc:title>
  <dc:subject/>
  <dc:creator>Boss</dc:creator>
  <dc:description/>
  <cp:lastModifiedBy>Microsoft Office User</cp:lastModifiedBy>
  <cp:revision>30</cp:revision>
  <dcterms:created xsi:type="dcterms:W3CDTF">2018-02-15T22:24:00Z</dcterms:created>
  <dcterms:modified xsi:type="dcterms:W3CDTF">2023-03-10T15:08:00Z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