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40C2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340C2" w:rsidRDefault="005340C2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5340C2" w:rsidRDefault="005340C2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5340C2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9444–ОТПП/2/1</w:t>
      </w:r>
    </w:p>
    <w:p w:rsidR="005340C2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ПРИЗНАНИИ ТОРГОВ В ЭЛЕКТРОННОЙ ФОРМЕ </w:t>
      </w:r>
    </w:p>
    <w:p w:rsidR="005340C2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ПО ЛОТУ № 1</w:t>
      </w:r>
      <w:bookmarkStart w:id="0" w:name="__DdeLink__114_1046667828"/>
      <w:r>
        <w:rPr>
          <w:sz w:val="24"/>
          <w:szCs w:val="24"/>
        </w:rPr>
        <w:t xml:space="preserve"> НЕСОСТОЯВШИМИСЯ</w:t>
      </w:r>
      <w:bookmarkEnd w:id="0"/>
    </w:p>
    <w:p w:rsidR="005340C2" w:rsidRDefault="005340C2">
      <w:pPr>
        <w:pStyle w:val="af2"/>
        <w:spacing w:before="0" w:after="0" w:line="288" w:lineRule="auto"/>
        <w:ind w:firstLine="0"/>
        <w:rPr>
          <w:sz w:val="26"/>
          <w:szCs w:val="26"/>
        </w:rPr>
      </w:pPr>
    </w:p>
    <w:p w:rsidR="005340C2" w:rsidRDefault="00000000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«21» марта 2025 года</w:t>
      </w:r>
    </w:p>
    <w:p w:rsidR="005340C2" w:rsidRDefault="005340C2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5340C2" w:rsidRDefault="0000000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5340C2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9444-ОТПП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ООО "ПОЛИКОМПЛЕКС";</w:t>
      </w:r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5340C2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100%-ная доля в уставном капитале ООО «Полибалт» (ИНН 3923501932, ОГРН 1143926002945 от 31.01.2014г.), номинальной стоимостью 118 428 375 руб.Объект незавершенного строительства площадью 879,1 кв.м.,кад № 39:11:060006:258Объект незавершенного строительства площадью 437,5 кв.м, кад № 39:11:060006:260Объект незавершенного строительства площадью 434,8 кв.м, кад № 39:11:060006:257Объект незавершенного строительства площадью 355,1 кв.м, кад № 39:11:060006:259.</w:t>
      </w:r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5340C2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1" w:name="_Hlk37862099"/>
      <w:r>
        <w:t>103 329 909.00 руб.</w:t>
      </w:r>
      <w:bookmarkStart w:id="2" w:name="__DdeLink__401_1669373830"/>
      <w:bookmarkEnd w:id="2"/>
      <w:r>
        <w:t xml:space="preserve"> </w:t>
      </w:r>
      <w:bookmarkStart w:id="3" w:name="_Hlk37937183"/>
      <w:bookmarkEnd w:id="1"/>
      <w:bookmarkEnd w:id="3"/>
    </w:p>
    <w:p w:rsidR="005340C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5340C2" w:rsidRDefault="00000000">
      <w:pPr>
        <w:spacing w:after="120" w:line="264" w:lineRule="auto"/>
        <w:ind w:firstLine="567"/>
      </w:pPr>
      <w:r>
        <w:t>А06-10326/2022.</w:t>
      </w:r>
    </w:p>
    <w:p w:rsidR="005340C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5340C2" w:rsidRDefault="00000000">
      <w:pPr>
        <w:spacing w:after="120" w:line="264" w:lineRule="auto"/>
        <w:ind w:firstLine="567"/>
      </w:pPr>
      <w:r>
        <w:t>Арбитражный суд Астраханской области.</w:t>
      </w:r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5340C2" w:rsidRDefault="00000000">
      <w:pPr>
        <w:spacing w:after="120" w:line="264" w:lineRule="auto"/>
        <w:ind w:firstLine="567"/>
      </w:pPr>
      <w:r>
        <w:t>ООО "ПОЛИКОМПЛЕКС".</w:t>
      </w:r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5340C2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Меркулов Ярослав Викторович.</w:t>
      </w:r>
      <w:bookmarkStart w:id="5" w:name="_Hlk37882833"/>
      <w:bookmarkEnd w:id="5"/>
    </w:p>
    <w:p w:rsidR="005340C2" w:rsidRDefault="0000000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5340C2" w:rsidRDefault="0000000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Меркулов Ярослав Викторович.</w:t>
      </w:r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5340C2" w:rsidRDefault="00000000">
      <w:pPr>
        <w:spacing w:after="120" w:line="264" w:lineRule="auto"/>
        <w:ind w:left="567"/>
      </w:pPr>
      <w:r>
        <w:t xml:space="preserve">Оператор электронной площадки: ООО «ВЭТП» (адрес: </w:t>
      </w:r>
      <w:r w:rsidR="006A1256" w:rsidRPr="006A1256">
        <w:t xml:space="preserve">390006, Рязанская область, </w:t>
      </w:r>
      <w:proofErr w:type="spellStart"/>
      <w:r w:rsidR="006A1256" w:rsidRPr="006A1256">
        <w:t>г.Рязань</w:t>
      </w:r>
      <w:proofErr w:type="spellEnd"/>
      <w:r w:rsidR="006A1256" w:rsidRPr="006A1256">
        <w:t xml:space="preserve">, </w:t>
      </w:r>
      <w:proofErr w:type="spellStart"/>
      <w:r w:rsidR="006A1256" w:rsidRPr="006A1256">
        <w:t>ул.Есенина</w:t>
      </w:r>
      <w:proofErr w:type="spellEnd"/>
      <w:r w:rsidR="006A1256" w:rsidRPr="006A1256">
        <w:t xml:space="preserve">, д.2А. </w:t>
      </w:r>
      <w:proofErr w:type="spellStart"/>
      <w:r w:rsidR="006A1256" w:rsidRPr="006A1256">
        <w:t>помещ</w:t>
      </w:r>
      <w:proofErr w:type="spellEnd"/>
      <w:r w:rsidR="006A1256" w:rsidRPr="006A1256">
        <w:t>. Н4</w:t>
      </w:r>
      <w:r>
        <w:t>, ИНН: 6230079253, ОГРН: 1126230004449).</w:t>
      </w:r>
    </w:p>
    <w:p w:rsidR="005340C2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bookmarkStart w:id="6" w:name="_Hlk38027585"/>
      <w:bookmarkStart w:id="7" w:name="_Hlk38027018"/>
      <w:bookmarkEnd w:id="6"/>
      <w:bookmarkEnd w:id="7"/>
      <w:r w:rsidR="003F5FF2">
        <w:rPr>
          <w:color w:val="800000"/>
          <w:u w:val="single"/>
          <w:lang w:val="en-US"/>
        </w:rPr>
        <w:t>https</w:t>
      </w:r>
      <w:r w:rsidR="003F5FF2" w:rsidRPr="00B74138">
        <w:rPr>
          <w:color w:val="800000"/>
          <w:u w:val="single"/>
        </w:rPr>
        <w:t>://</w:t>
      </w:r>
      <w:proofErr w:type="spellStart"/>
      <w:r w:rsidR="003F5FF2">
        <w:rPr>
          <w:color w:val="800000"/>
          <w:u w:val="single"/>
        </w:rPr>
        <w:t>банкрот.вэтп.рф</w:t>
      </w:r>
      <w:proofErr w:type="spellEnd"/>
    </w:p>
    <w:p w:rsidR="005340C2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11. Перечень участников</w:t>
      </w:r>
    </w:p>
    <w:p w:rsidR="005340C2" w:rsidRDefault="00000000">
      <w:pPr>
        <w:spacing w:after="120" w:line="264" w:lineRule="auto"/>
        <w:ind w:left="567"/>
      </w:pPr>
      <w:r>
        <w:t>Заявки на участие отсутствуют.</w:t>
      </w:r>
    </w:p>
    <w:p w:rsidR="005340C2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12. Результаты проведения торгов в электронной форме</w:t>
      </w:r>
    </w:p>
    <w:p w:rsidR="005340C2" w:rsidRDefault="00000000">
      <w:pPr>
        <w:spacing w:after="120" w:line="264" w:lineRule="auto"/>
        <w:ind w:left="567"/>
      </w:pPr>
      <w:r>
        <w:lastRenderedPageBreak/>
        <w:t xml:space="preserve">В связи с тем, что в ходе торгов не было подано ни одной заявки на участие принято </w:t>
      </w:r>
      <w:r>
        <w:rPr>
          <w:b/>
          <w:bCs/>
        </w:rPr>
        <w:t>решение о признании торгов несостоявшимися.</w:t>
      </w:r>
    </w:p>
    <w:p w:rsidR="005340C2" w:rsidRDefault="00000000">
      <w:pPr>
        <w:pStyle w:val="af4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5340C2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5340C2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(Меркулов Ярослав Викторович) </w:t>
      </w:r>
    </w:p>
    <w:p w:rsidR="005340C2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Меркулов Ярослав Викторович</w:t>
      </w:r>
    </w:p>
    <w:p w:rsidR="005340C2" w:rsidRDefault="005340C2">
      <w:pPr>
        <w:pStyle w:val="af6"/>
        <w:spacing w:before="280" w:after="280"/>
        <w:ind w:firstLine="426"/>
        <w:jc w:val="both"/>
        <w:rPr>
          <w:lang w:val="en-US"/>
        </w:rPr>
      </w:pPr>
    </w:p>
    <w:sectPr w:rsidR="005340C2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942CA" w:rsidRDefault="005942CA">
      <w:r>
        <w:separator/>
      </w:r>
    </w:p>
  </w:endnote>
  <w:endnote w:type="continuationSeparator" w:id="0">
    <w:p w:rsidR="005942CA" w:rsidRDefault="00594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942CA" w:rsidRDefault="005942CA">
      <w:r>
        <w:separator/>
      </w:r>
    </w:p>
  </w:footnote>
  <w:footnote w:type="continuationSeparator" w:id="0">
    <w:p w:rsidR="005942CA" w:rsidRDefault="005942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340C2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297FE94D">
              <wp:simplePos x="0" y="0"/>
              <wp:positionH relativeFrom="column">
                <wp:posOffset>-1067435</wp:posOffset>
              </wp:positionH>
              <wp:positionV relativeFrom="paragraph">
                <wp:posOffset>-440055</wp:posOffset>
              </wp:positionV>
              <wp:extent cx="7562850" cy="1069467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2160" cy="1069416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05pt;margin-top:-34.65pt;width:595.4pt;height:842pt" wp14:anchorId="297FE94D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0C2"/>
    <w:rsid w:val="003F5FF2"/>
    <w:rsid w:val="005340C2"/>
    <w:rsid w:val="005942CA"/>
    <w:rsid w:val="006A1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1B29E0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1B29E0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234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221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39</cp:revision>
  <dcterms:created xsi:type="dcterms:W3CDTF">2018-02-15T22:24:00Z</dcterms:created>
  <dcterms:modified xsi:type="dcterms:W3CDTF">2023-03-10T15:05:00Z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